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E207F" w14:textId="74DBB5E1" w:rsidR="008228BC" w:rsidRPr="005141DF" w:rsidRDefault="00D721C3" w:rsidP="00044D7D">
      <w:pPr>
        <w:shd w:val="clear" w:color="auto" w:fill="FFFFFF"/>
        <w:spacing w:line="480" w:lineRule="auto"/>
        <w:ind w:right="-279"/>
        <w:jc w:val="both"/>
        <w:rPr>
          <w:rFonts w:ascii="Times New Roman" w:hAnsi="Times New Roman"/>
        </w:rPr>
      </w:pPr>
      <w:r w:rsidRPr="005141DF">
        <w:rPr>
          <w:rFonts w:ascii="Times New Roman" w:hAnsi="Times New Roman"/>
          <w:noProof/>
          <w:lang w:eastAsia="hr-HR"/>
        </w:rPr>
        <mc:AlternateContent>
          <mc:Choice Requires="wps">
            <w:drawing>
              <wp:anchor distT="45720" distB="45720" distL="114300" distR="114300" simplePos="0" relativeHeight="251656704" behindDoc="0" locked="0" layoutInCell="1" allowOverlap="1" wp14:anchorId="0A6A342F" wp14:editId="5A867FA5">
                <wp:simplePos x="0" y="0"/>
                <wp:positionH relativeFrom="column">
                  <wp:posOffset>66675</wp:posOffset>
                </wp:positionH>
                <wp:positionV relativeFrom="paragraph">
                  <wp:posOffset>-330835</wp:posOffset>
                </wp:positionV>
                <wp:extent cx="6191250" cy="3819525"/>
                <wp:effectExtent l="19050" t="19685" r="19050" b="18415"/>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solidFill>
                          <a:srgbClr val="000000"/>
                        </a:solidFill>
                        <a:ln w="28575">
                          <a:solidFill>
                            <a:srgbClr val="4472C4"/>
                          </a:solidFill>
                          <a:miter lim="800000"/>
                          <a:headEnd/>
                          <a:tailEnd/>
                        </a:ln>
                      </wps:spPr>
                      <wps:txbx>
                        <w:txbxContent>
                          <w:p w14:paraId="63E734BF" w14:textId="77777777" w:rsidR="00CD2B4E" w:rsidRDefault="00CD2B4E" w:rsidP="00F14623">
                            <w:pPr>
                              <w:shd w:val="clear" w:color="auto" w:fill="FFFFFF"/>
                              <w:spacing w:line="480" w:lineRule="auto"/>
                              <w:ind w:right="-279"/>
                              <w:jc w:val="center"/>
                              <w:rPr>
                                <w:rFonts w:ascii="Times New Roman" w:hAnsi="Times New Roman"/>
                                <w:b/>
                                <w:sz w:val="52"/>
                                <w:szCs w:val="52"/>
                              </w:rPr>
                            </w:pPr>
                            <w:r>
                              <w:rPr>
                                <w:rFonts w:ascii="Times New Roman" w:hAnsi="Times New Roman"/>
                                <w:b/>
                                <w:sz w:val="52"/>
                                <w:szCs w:val="52"/>
                              </w:rPr>
                              <w:t xml:space="preserve">LEADER –Podmjera 19.2 </w:t>
                            </w:r>
                          </w:p>
                          <w:p w14:paraId="37DF7F2B" w14:textId="77777777" w:rsidR="00CD2B4E" w:rsidRDefault="00CD2B4E" w:rsidP="00F14623">
                            <w:pPr>
                              <w:shd w:val="clear" w:color="auto" w:fill="FFFFFF"/>
                              <w:spacing w:line="276" w:lineRule="auto"/>
                              <w:ind w:right="-279"/>
                              <w:jc w:val="center"/>
                              <w:rPr>
                                <w:rFonts w:ascii="Times New Roman" w:hAnsi="Times New Roman"/>
                                <w:b/>
                                <w:sz w:val="36"/>
                                <w:szCs w:val="36"/>
                              </w:rPr>
                            </w:pPr>
                            <w:r w:rsidRPr="0026668A">
                              <w:rPr>
                                <w:rFonts w:ascii="Times New Roman" w:hAnsi="Times New Roman"/>
                                <w:b/>
                                <w:sz w:val="36"/>
                                <w:szCs w:val="36"/>
                              </w:rPr>
                              <w:t xml:space="preserve">Program ruralnog razvoja </w:t>
                            </w:r>
                          </w:p>
                          <w:p w14:paraId="141E7129" w14:textId="77777777" w:rsidR="00CD2B4E" w:rsidRDefault="00CD2B4E" w:rsidP="00F14623">
                            <w:pPr>
                              <w:shd w:val="clear" w:color="auto" w:fill="FFFFFF"/>
                              <w:spacing w:line="276" w:lineRule="auto"/>
                              <w:ind w:right="-279"/>
                              <w:jc w:val="center"/>
                              <w:rPr>
                                <w:rFonts w:ascii="Times New Roman" w:hAnsi="Times New Roman"/>
                                <w:b/>
                                <w:sz w:val="36"/>
                                <w:szCs w:val="36"/>
                              </w:rPr>
                            </w:pPr>
                            <w:r>
                              <w:rPr>
                                <w:rFonts w:ascii="Times New Roman" w:hAnsi="Times New Roman"/>
                                <w:b/>
                                <w:sz w:val="36"/>
                                <w:szCs w:val="36"/>
                              </w:rPr>
                              <w:t>Republike H</w:t>
                            </w:r>
                            <w:r w:rsidRPr="00225084">
                              <w:rPr>
                                <w:rFonts w:ascii="Times New Roman" w:hAnsi="Times New Roman"/>
                                <w:b/>
                                <w:sz w:val="36"/>
                                <w:szCs w:val="36"/>
                              </w:rPr>
                              <w:t>rvatske za razdoblje</w:t>
                            </w:r>
                          </w:p>
                          <w:p w14:paraId="6EE7F1E1" w14:textId="77777777" w:rsidR="00CD2B4E" w:rsidRDefault="00CD2B4E" w:rsidP="00F14623">
                            <w:pPr>
                              <w:shd w:val="clear" w:color="auto" w:fill="FFFFFF"/>
                              <w:spacing w:line="276" w:lineRule="auto"/>
                              <w:ind w:right="-279"/>
                              <w:jc w:val="center"/>
                              <w:rPr>
                                <w:rFonts w:ascii="Times New Roman" w:hAnsi="Times New Roman"/>
                                <w:b/>
                                <w:sz w:val="36"/>
                                <w:szCs w:val="36"/>
                              </w:rPr>
                            </w:pPr>
                            <w:r w:rsidRPr="0026668A">
                              <w:rPr>
                                <w:rFonts w:ascii="Times New Roman" w:hAnsi="Times New Roman"/>
                                <w:b/>
                                <w:sz w:val="36"/>
                                <w:szCs w:val="36"/>
                              </w:rPr>
                              <w:t xml:space="preserve"> 2014. - 2020.</w:t>
                            </w:r>
                          </w:p>
                          <w:p w14:paraId="53374996" w14:textId="77777777" w:rsidR="00CD2B4E" w:rsidRDefault="00CD2B4E" w:rsidP="00F14623">
                            <w:pPr>
                              <w:shd w:val="clear" w:color="auto" w:fill="FFFFFF"/>
                              <w:spacing w:line="276" w:lineRule="auto"/>
                              <w:ind w:right="-279"/>
                              <w:jc w:val="center"/>
                              <w:rPr>
                                <w:rFonts w:ascii="Times New Roman" w:hAnsi="Times New Roman"/>
                                <w:b/>
                                <w:sz w:val="36"/>
                                <w:szCs w:val="36"/>
                              </w:rPr>
                            </w:pPr>
                          </w:p>
                          <w:p w14:paraId="0B0EDB48" w14:textId="5C6D91A6" w:rsidR="00CD2B4E" w:rsidRDefault="00CD2B4E" w:rsidP="00F14623">
                            <w:pPr>
                              <w:shd w:val="clear" w:color="auto" w:fill="FFFFFF"/>
                              <w:spacing w:line="480" w:lineRule="auto"/>
                              <w:ind w:right="-279"/>
                              <w:jc w:val="center"/>
                              <w:rPr>
                                <w:rFonts w:ascii="Times New Roman" w:hAnsi="Times New Roman"/>
                                <w:b/>
                                <w:sz w:val="36"/>
                                <w:szCs w:val="36"/>
                              </w:rPr>
                            </w:pPr>
                            <w:r w:rsidRPr="00142A0F">
                              <w:rPr>
                                <w:rFonts w:ascii="Times New Roman" w:hAnsi="Times New Roman"/>
                                <w:b/>
                                <w:sz w:val="36"/>
                                <w:szCs w:val="36"/>
                              </w:rPr>
                              <w:t xml:space="preserve">LRS LAG-a </w:t>
                            </w:r>
                            <w:r w:rsidR="00CD44EB">
                              <w:rPr>
                                <w:b/>
                                <w:sz w:val="36"/>
                                <w:szCs w:val="36"/>
                              </w:rPr>
                              <w:t>5</w:t>
                            </w:r>
                          </w:p>
                          <w:p w14:paraId="53FF2030" w14:textId="6D087D2B" w:rsidR="00CD2B4E" w:rsidRDefault="00CD2B4E" w:rsidP="00F14623">
                            <w:pPr>
                              <w:shd w:val="clear" w:color="auto" w:fill="FFFFFF"/>
                              <w:spacing w:line="480" w:lineRule="auto"/>
                              <w:ind w:right="-279"/>
                              <w:jc w:val="center"/>
                              <w:rPr>
                                <w:rFonts w:ascii="Times New Roman" w:hAnsi="Times New Roman"/>
                                <w:b/>
                                <w:sz w:val="36"/>
                                <w:szCs w:val="36"/>
                              </w:rPr>
                            </w:pPr>
                            <w:r>
                              <w:rPr>
                                <w:noProof/>
                                <w:lang w:eastAsia="hr-HR"/>
                              </w:rPr>
                              <w:drawing>
                                <wp:inline distT="0" distB="0" distL="0" distR="0" wp14:anchorId="2E20E877" wp14:editId="66ABEF4E">
                                  <wp:extent cx="1076325" cy="99060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p>
                          <w:p w14:paraId="7D82B2C4" w14:textId="77777777" w:rsidR="00CD2B4E" w:rsidRPr="0026668A" w:rsidRDefault="00CD2B4E" w:rsidP="00F14623">
                            <w:pPr>
                              <w:shd w:val="clear" w:color="auto" w:fill="FFFFFF"/>
                              <w:spacing w:line="480" w:lineRule="auto"/>
                              <w:ind w:right="-279"/>
                              <w:jc w:val="center"/>
                              <w:rPr>
                                <w:rFonts w:ascii="Times New Roman" w:hAnsi="Times New Roman"/>
                                <w:b/>
                                <w:sz w:val="36"/>
                                <w:szCs w:val="36"/>
                              </w:rPr>
                            </w:pPr>
                          </w:p>
                          <w:p w14:paraId="1A110789" w14:textId="77777777" w:rsidR="00CD2B4E" w:rsidRPr="0026668A" w:rsidRDefault="00CD2B4E" w:rsidP="00F14623">
                            <w:pPr>
                              <w:shd w:val="clear" w:color="auto" w:fill="FFFFFF"/>
                              <w:spacing w:line="480" w:lineRule="auto"/>
                              <w:ind w:right="-279"/>
                              <w:jc w:val="center"/>
                              <w:rPr>
                                <w:rFonts w:ascii="Times New Roman" w:hAnsi="Times New Roman"/>
                                <w:b/>
                                <w:sz w:val="52"/>
                                <w:szCs w:val="52"/>
                              </w:rPr>
                            </w:pPr>
                          </w:p>
                          <w:p w14:paraId="1A5ACFD7" w14:textId="77777777" w:rsidR="00CD2B4E" w:rsidRDefault="00CD2B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A342F" id="_x0000_t202" coordsize="21600,21600" o:spt="202" path="m,l,21600r21600,l21600,xe">
                <v:stroke joinstyle="miter"/>
                <v:path gradientshapeok="t" o:connecttype="rect"/>
              </v:shapetype>
              <v:shape id="Text Box 3" o:spid="_x0000_s1026" type="#_x0000_t202" style="position:absolute;left:0;text-align:left;margin-left:5.25pt;margin-top:-26.05pt;width:487.5pt;height:300.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2+JGgIAAC0EAAAOAAAAZHJzL2Uyb0RvYy54bWysU9tu2zAMfR+wfxD0vjj2kiYx4hRdug4D&#10;ugvQ7QNkWbaFyaImKbGzry8lu2l2exnmB0E0qUPy8HB7PXSKHIV1EnRB09mcEqE5VFI3Bf365e7V&#10;mhLnma6YAi0KehKOXu9evtj2JhcZtKAqYQmCaJf3pqCt9yZPEsdb0TE3AyM0OmuwHfNo2iapLOsR&#10;vVNJNp9fJT3Yyljgwjn8ezs66S7i17Xg/lNdO+GJKijW5uNp41mGM9ltWd5YZlrJpzLYP1TRMakx&#10;6RnqlnlGDlb+BtVJbsFB7WccugTqWnIRe8Bu0vkv3Ty0zIjYC5LjzJkm9/9g+cfjg/lsiR/ewIAD&#10;jE04cw/8myMa9i3TjbixFvpWsAoTp4GypDcun54Gql3uAkjZf4AKh8wOHiLQUNsusIJ9EkTHAZzO&#10;pIvBE44/r9JNmi3RxdH3ep1ultky5mD503NjnX8noCPhUlCLU43w7HjvfCiH5U8hIZsDJas7qVQ0&#10;bFPulSVHFhQQvwn9pzClSV/QbL1cLUcK/oqxWKyy/eJPGJ30qGUlu4Kuz4lYHoh7q6uoNM+kGu9Y&#10;s9ITk4G8kUY/lAMGBkZLqE7IqYVRs7hjeGnB/qCkR70W1H0/MCsoUe81zmWTLhZB4NFYLFcZGvbS&#10;U156mOYIVVBPyXjd+3EpDsbKpsVMoxI03OAsaxlZfq5qqhs1Gcmf9ieI/tKOUc9bvnsEAAD//wMA&#10;UEsDBBQABgAIAAAAIQDgSrrG3QAAAAoBAAAPAAAAZHJzL2Rvd25yZXYueG1sTI/BToNAEIbvJr7D&#10;Zky8tQtNaQBZGkvi1UT04HHLjoBlZwm7pfD2jic9/jNf/vmmOC52EDNOvnekIN5GIJAaZ3pqFXy8&#10;v2xSED5oMnpwhApW9HAs7+8KnRt3ozec69AKLiGfawVdCGMupW86tNpv3YjEuy83WR04Tq00k75x&#10;uR3kLooO0uqe+EKnR6w6bC711SrIKvv66eLDmlXz5VR/p/VpHVelHh+W5ycQAZfwB8OvPqtDyU5n&#10;dyXjxcA5SphUsEl2MQgGsjThyVlBss/2IMtC/n+h/AEAAP//AwBQSwECLQAUAAYACAAAACEAtoM4&#10;kv4AAADhAQAAEwAAAAAAAAAAAAAAAAAAAAAAW0NvbnRlbnRfVHlwZXNdLnhtbFBLAQItABQABgAI&#10;AAAAIQA4/SH/1gAAAJQBAAALAAAAAAAAAAAAAAAAAC8BAABfcmVscy8ucmVsc1BLAQItABQABgAI&#10;AAAAIQABl2+JGgIAAC0EAAAOAAAAAAAAAAAAAAAAAC4CAABkcnMvZTJvRG9jLnhtbFBLAQItABQA&#10;BgAIAAAAIQDgSrrG3QAAAAoBAAAPAAAAAAAAAAAAAAAAAHQEAABkcnMvZG93bnJldi54bWxQSwUG&#10;AAAAAAQABADzAAAAfgUAAAAA&#10;" fillcolor="black" strokecolor="#4472c4" strokeweight="2.25pt">
                <v:textbox>
                  <w:txbxContent>
                    <w:p w14:paraId="63E734BF" w14:textId="77777777" w:rsidR="00CD2B4E" w:rsidRDefault="00CD2B4E" w:rsidP="00F14623">
                      <w:pPr>
                        <w:shd w:val="clear" w:color="auto" w:fill="FFFFFF"/>
                        <w:spacing w:line="480" w:lineRule="auto"/>
                        <w:ind w:right="-279"/>
                        <w:jc w:val="center"/>
                        <w:rPr>
                          <w:rFonts w:ascii="Times New Roman" w:hAnsi="Times New Roman"/>
                          <w:b/>
                          <w:sz w:val="52"/>
                          <w:szCs w:val="52"/>
                        </w:rPr>
                      </w:pPr>
                      <w:r>
                        <w:rPr>
                          <w:rFonts w:ascii="Times New Roman" w:hAnsi="Times New Roman"/>
                          <w:b/>
                          <w:sz w:val="52"/>
                          <w:szCs w:val="52"/>
                        </w:rPr>
                        <w:t>LEADER –</w:t>
                      </w:r>
                      <w:proofErr w:type="spellStart"/>
                      <w:r>
                        <w:rPr>
                          <w:rFonts w:ascii="Times New Roman" w:hAnsi="Times New Roman"/>
                          <w:b/>
                          <w:sz w:val="52"/>
                          <w:szCs w:val="52"/>
                        </w:rPr>
                        <w:t>Podmjera</w:t>
                      </w:r>
                      <w:proofErr w:type="spellEnd"/>
                      <w:r>
                        <w:rPr>
                          <w:rFonts w:ascii="Times New Roman" w:hAnsi="Times New Roman"/>
                          <w:b/>
                          <w:sz w:val="52"/>
                          <w:szCs w:val="52"/>
                        </w:rPr>
                        <w:t xml:space="preserve"> 19.2 </w:t>
                      </w:r>
                    </w:p>
                    <w:p w14:paraId="37DF7F2B" w14:textId="77777777" w:rsidR="00CD2B4E" w:rsidRDefault="00CD2B4E" w:rsidP="00F14623">
                      <w:pPr>
                        <w:shd w:val="clear" w:color="auto" w:fill="FFFFFF"/>
                        <w:spacing w:line="276" w:lineRule="auto"/>
                        <w:ind w:right="-279"/>
                        <w:jc w:val="center"/>
                        <w:rPr>
                          <w:rFonts w:ascii="Times New Roman" w:hAnsi="Times New Roman"/>
                          <w:b/>
                          <w:sz w:val="36"/>
                          <w:szCs w:val="36"/>
                        </w:rPr>
                      </w:pPr>
                      <w:r w:rsidRPr="0026668A">
                        <w:rPr>
                          <w:rFonts w:ascii="Times New Roman" w:hAnsi="Times New Roman"/>
                          <w:b/>
                          <w:sz w:val="36"/>
                          <w:szCs w:val="36"/>
                        </w:rPr>
                        <w:t xml:space="preserve">Program ruralnog razvoja </w:t>
                      </w:r>
                    </w:p>
                    <w:p w14:paraId="141E7129" w14:textId="77777777" w:rsidR="00CD2B4E" w:rsidRDefault="00CD2B4E" w:rsidP="00F14623">
                      <w:pPr>
                        <w:shd w:val="clear" w:color="auto" w:fill="FFFFFF"/>
                        <w:spacing w:line="276" w:lineRule="auto"/>
                        <w:ind w:right="-279"/>
                        <w:jc w:val="center"/>
                        <w:rPr>
                          <w:rFonts w:ascii="Times New Roman" w:hAnsi="Times New Roman"/>
                          <w:b/>
                          <w:sz w:val="36"/>
                          <w:szCs w:val="36"/>
                        </w:rPr>
                      </w:pPr>
                      <w:r>
                        <w:rPr>
                          <w:rFonts w:ascii="Times New Roman" w:hAnsi="Times New Roman"/>
                          <w:b/>
                          <w:sz w:val="36"/>
                          <w:szCs w:val="36"/>
                        </w:rPr>
                        <w:t>Republike H</w:t>
                      </w:r>
                      <w:r w:rsidRPr="00225084">
                        <w:rPr>
                          <w:rFonts w:ascii="Times New Roman" w:hAnsi="Times New Roman"/>
                          <w:b/>
                          <w:sz w:val="36"/>
                          <w:szCs w:val="36"/>
                        </w:rPr>
                        <w:t>rvatske za razdoblje</w:t>
                      </w:r>
                    </w:p>
                    <w:p w14:paraId="6EE7F1E1" w14:textId="77777777" w:rsidR="00CD2B4E" w:rsidRDefault="00CD2B4E" w:rsidP="00F14623">
                      <w:pPr>
                        <w:shd w:val="clear" w:color="auto" w:fill="FFFFFF"/>
                        <w:spacing w:line="276" w:lineRule="auto"/>
                        <w:ind w:right="-279"/>
                        <w:jc w:val="center"/>
                        <w:rPr>
                          <w:rFonts w:ascii="Times New Roman" w:hAnsi="Times New Roman"/>
                          <w:b/>
                          <w:sz w:val="36"/>
                          <w:szCs w:val="36"/>
                        </w:rPr>
                      </w:pPr>
                      <w:r w:rsidRPr="0026668A">
                        <w:rPr>
                          <w:rFonts w:ascii="Times New Roman" w:hAnsi="Times New Roman"/>
                          <w:b/>
                          <w:sz w:val="36"/>
                          <w:szCs w:val="36"/>
                        </w:rPr>
                        <w:t xml:space="preserve"> 2014. - 2020.</w:t>
                      </w:r>
                    </w:p>
                    <w:p w14:paraId="53374996" w14:textId="77777777" w:rsidR="00CD2B4E" w:rsidRDefault="00CD2B4E" w:rsidP="00F14623">
                      <w:pPr>
                        <w:shd w:val="clear" w:color="auto" w:fill="FFFFFF"/>
                        <w:spacing w:line="276" w:lineRule="auto"/>
                        <w:ind w:right="-279"/>
                        <w:jc w:val="center"/>
                        <w:rPr>
                          <w:rFonts w:ascii="Times New Roman" w:hAnsi="Times New Roman"/>
                          <w:b/>
                          <w:sz w:val="36"/>
                          <w:szCs w:val="36"/>
                        </w:rPr>
                      </w:pPr>
                    </w:p>
                    <w:p w14:paraId="0B0EDB48" w14:textId="5C6D91A6" w:rsidR="00CD2B4E" w:rsidRDefault="00CD2B4E" w:rsidP="00F14623">
                      <w:pPr>
                        <w:shd w:val="clear" w:color="auto" w:fill="FFFFFF"/>
                        <w:spacing w:line="480" w:lineRule="auto"/>
                        <w:ind w:right="-279"/>
                        <w:jc w:val="center"/>
                        <w:rPr>
                          <w:rFonts w:ascii="Times New Roman" w:hAnsi="Times New Roman"/>
                          <w:b/>
                          <w:sz w:val="36"/>
                          <w:szCs w:val="36"/>
                        </w:rPr>
                      </w:pPr>
                      <w:r w:rsidRPr="00142A0F">
                        <w:rPr>
                          <w:rFonts w:ascii="Times New Roman" w:hAnsi="Times New Roman"/>
                          <w:b/>
                          <w:sz w:val="36"/>
                          <w:szCs w:val="36"/>
                        </w:rPr>
                        <w:t xml:space="preserve">LRS LAG-a </w:t>
                      </w:r>
                      <w:r w:rsidR="00CD44EB">
                        <w:rPr>
                          <w:b/>
                          <w:sz w:val="36"/>
                          <w:szCs w:val="36"/>
                        </w:rPr>
                        <w:t>5</w:t>
                      </w:r>
                    </w:p>
                    <w:p w14:paraId="53FF2030" w14:textId="6D087D2B" w:rsidR="00CD2B4E" w:rsidRDefault="00CD2B4E" w:rsidP="00F14623">
                      <w:pPr>
                        <w:shd w:val="clear" w:color="auto" w:fill="FFFFFF"/>
                        <w:spacing w:line="480" w:lineRule="auto"/>
                        <w:ind w:right="-279"/>
                        <w:jc w:val="center"/>
                        <w:rPr>
                          <w:rFonts w:ascii="Times New Roman" w:hAnsi="Times New Roman"/>
                          <w:b/>
                          <w:sz w:val="36"/>
                          <w:szCs w:val="36"/>
                        </w:rPr>
                      </w:pPr>
                      <w:r>
                        <w:rPr>
                          <w:noProof/>
                          <w:lang w:eastAsia="hr-HR"/>
                        </w:rPr>
                        <w:drawing>
                          <wp:inline distT="0" distB="0" distL="0" distR="0" wp14:anchorId="2E20E877" wp14:editId="66ABEF4E">
                            <wp:extent cx="1076325" cy="99060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p>
                    <w:p w14:paraId="7D82B2C4" w14:textId="77777777" w:rsidR="00CD2B4E" w:rsidRPr="0026668A" w:rsidRDefault="00CD2B4E" w:rsidP="00F14623">
                      <w:pPr>
                        <w:shd w:val="clear" w:color="auto" w:fill="FFFFFF"/>
                        <w:spacing w:line="480" w:lineRule="auto"/>
                        <w:ind w:right="-279"/>
                        <w:jc w:val="center"/>
                        <w:rPr>
                          <w:rFonts w:ascii="Times New Roman" w:hAnsi="Times New Roman"/>
                          <w:b/>
                          <w:sz w:val="36"/>
                          <w:szCs w:val="36"/>
                        </w:rPr>
                      </w:pPr>
                    </w:p>
                    <w:p w14:paraId="1A110789" w14:textId="77777777" w:rsidR="00CD2B4E" w:rsidRPr="0026668A" w:rsidRDefault="00CD2B4E" w:rsidP="00F14623">
                      <w:pPr>
                        <w:shd w:val="clear" w:color="auto" w:fill="FFFFFF"/>
                        <w:spacing w:line="480" w:lineRule="auto"/>
                        <w:ind w:right="-279"/>
                        <w:jc w:val="center"/>
                        <w:rPr>
                          <w:rFonts w:ascii="Times New Roman" w:hAnsi="Times New Roman"/>
                          <w:b/>
                          <w:sz w:val="52"/>
                          <w:szCs w:val="52"/>
                        </w:rPr>
                      </w:pPr>
                    </w:p>
                    <w:p w14:paraId="1A5ACFD7" w14:textId="77777777" w:rsidR="00CD2B4E" w:rsidRDefault="00CD2B4E"/>
                  </w:txbxContent>
                </v:textbox>
                <w10:wrap type="topAndBottom"/>
              </v:shape>
            </w:pict>
          </mc:Fallback>
        </mc:AlternateContent>
      </w:r>
    </w:p>
    <w:p w14:paraId="2D519E9A" w14:textId="2CE9FAF1" w:rsidR="008228BC" w:rsidRPr="005141DF" w:rsidRDefault="008228BC" w:rsidP="00F74712">
      <w:pPr>
        <w:shd w:val="clear" w:color="auto" w:fill="FFFFFF"/>
        <w:ind w:right="-279"/>
        <w:jc w:val="center"/>
        <w:rPr>
          <w:rFonts w:ascii="Times New Roman" w:hAnsi="Times New Roman"/>
        </w:rPr>
      </w:pPr>
      <w:r w:rsidRPr="005141DF">
        <w:rPr>
          <w:rFonts w:ascii="Times New Roman" w:hAnsi="Times New Roman"/>
        </w:rPr>
        <w:t xml:space="preserve">Na temelju članka 7. stavka 1. točke </w:t>
      </w:r>
      <w:r w:rsidR="007F303B" w:rsidRPr="005141DF">
        <w:rPr>
          <w:rFonts w:ascii="Times New Roman" w:hAnsi="Times New Roman"/>
        </w:rPr>
        <w:t>d</w:t>
      </w:r>
      <w:r w:rsidRPr="005141DF">
        <w:rPr>
          <w:rFonts w:ascii="Times New Roman" w:hAnsi="Times New Roman"/>
        </w:rPr>
        <w:t>) Pravilnika o provedbi mjera Programa ruralnog razvoja Republike Hrvatske za razdoblje 2014. – 2020. (»Narodne novine«, br.</w:t>
      </w:r>
      <w:r w:rsidR="00334A5B" w:rsidRPr="00334A5B">
        <w:t xml:space="preserve"> </w:t>
      </w:r>
      <w:r w:rsidR="00334A5B" w:rsidRPr="00334A5B">
        <w:rPr>
          <w:rFonts w:ascii="Times New Roman" w:hAnsi="Times New Roman"/>
        </w:rPr>
        <w:t>91/19, 37/20, 31/21, 134/21</w:t>
      </w:r>
      <w:r w:rsidR="00D5001D">
        <w:rPr>
          <w:rFonts w:ascii="Times New Roman" w:hAnsi="Times New Roman"/>
        </w:rPr>
        <w:t>)</w:t>
      </w:r>
      <w:r w:rsidRPr="005141DF">
        <w:rPr>
          <w:rFonts w:ascii="Times New Roman" w:hAnsi="Times New Roman"/>
        </w:rPr>
        <w:t xml:space="preserve">; u daljnjem tekstu: Pravilnik), Lokalna akcijska grupa </w:t>
      </w:r>
      <w:r w:rsidR="00334A5B">
        <w:rPr>
          <w:rFonts w:ascii="Times New Roman" w:hAnsi="Times New Roman"/>
        </w:rPr>
        <w:t>„LAG 5“</w:t>
      </w:r>
      <w:r w:rsidRPr="005141DF">
        <w:rPr>
          <w:rFonts w:ascii="Times New Roman" w:hAnsi="Times New Roman"/>
        </w:rPr>
        <w:t xml:space="preserve"> objavljuje</w:t>
      </w:r>
    </w:p>
    <w:p w14:paraId="2F3E3F8E" w14:textId="77777777" w:rsidR="008228BC" w:rsidRPr="005141DF" w:rsidRDefault="008228BC" w:rsidP="00F74712">
      <w:pPr>
        <w:shd w:val="clear" w:color="auto" w:fill="FFFFFF"/>
        <w:ind w:right="-279"/>
        <w:jc w:val="center"/>
        <w:rPr>
          <w:rFonts w:ascii="Times New Roman" w:hAnsi="Times New Roman"/>
        </w:rPr>
      </w:pPr>
    </w:p>
    <w:p w14:paraId="0218FA9D" w14:textId="77777777" w:rsidR="008228BC" w:rsidRPr="005141DF" w:rsidRDefault="008228BC" w:rsidP="00F74712">
      <w:pPr>
        <w:shd w:val="clear" w:color="auto" w:fill="FFFFFF"/>
        <w:ind w:right="-279"/>
        <w:jc w:val="center"/>
        <w:rPr>
          <w:rFonts w:ascii="Times New Roman" w:hAnsi="Times New Roman"/>
        </w:rPr>
      </w:pPr>
    </w:p>
    <w:p w14:paraId="13530C37" w14:textId="77777777" w:rsidR="008228BC" w:rsidRPr="005141DF" w:rsidRDefault="008228BC" w:rsidP="00F74712">
      <w:pPr>
        <w:shd w:val="clear" w:color="auto" w:fill="FFFFFF"/>
        <w:tabs>
          <w:tab w:val="left" w:pos="426"/>
          <w:tab w:val="left" w:pos="8647"/>
        </w:tabs>
        <w:spacing w:line="276" w:lineRule="auto"/>
        <w:ind w:right="-563"/>
        <w:jc w:val="center"/>
        <w:rPr>
          <w:rFonts w:ascii="Times New Roman" w:hAnsi="Times New Roman"/>
          <w:b/>
        </w:rPr>
      </w:pPr>
    </w:p>
    <w:p w14:paraId="74084FC7" w14:textId="77777777" w:rsidR="008228BC" w:rsidRPr="005141DF" w:rsidRDefault="008228BC" w:rsidP="00F74712">
      <w:pPr>
        <w:shd w:val="clear" w:color="auto" w:fill="FFFFFF"/>
        <w:tabs>
          <w:tab w:val="left" w:pos="426"/>
          <w:tab w:val="left" w:pos="8647"/>
        </w:tabs>
        <w:spacing w:line="276" w:lineRule="auto"/>
        <w:ind w:right="-563"/>
        <w:jc w:val="center"/>
        <w:rPr>
          <w:rFonts w:ascii="Times New Roman" w:hAnsi="Times New Roman"/>
          <w:b/>
        </w:rPr>
      </w:pPr>
      <w:bookmarkStart w:id="0" w:name="_Hlk95302278"/>
      <w:r w:rsidRPr="005141DF">
        <w:rPr>
          <w:rFonts w:ascii="Times New Roman" w:hAnsi="Times New Roman"/>
          <w:b/>
        </w:rPr>
        <w:t>NATJEČAJ ZA PROVEDBU TIPA OPERACIJE</w:t>
      </w:r>
    </w:p>
    <w:p w14:paraId="45F0227C" w14:textId="77777777" w:rsidR="00334A5B" w:rsidRPr="00F14A83" w:rsidRDefault="00334A5B" w:rsidP="00334A5B">
      <w:pPr>
        <w:shd w:val="clear" w:color="auto" w:fill="FFFFFF"/>
        <w:tabs>
          <w:tab w:val="left" w:pos="426"/>
          <w:tab w:val="left" w:pos="8647"/>
        </w:tabs>
        <w:spacing w:line="276" w:lineRule="auto"/>
        <w:ind w:right="-563"/>
        <w:jc w:val="center"/>
        <w:rPr>
          <w:rFonts w:ascii="Times New Roman" w:hAnsi="Times New Roman"/>
          <w:b/>
          <w:sz w:val="24"/>
          <w:szCs w:val="24"/>
        </w:rPr>
      </w:pPr>
      <w:bookmarkStart w:id="1" w:name="_Hlk536003656"/>
      <w:bookmarkStart w:id="2" w:name="_Hlk55546396"/>
      <w:r w:rsidRPr="00F14A83">
        <w:rPr>
          <w:rFonts w:ascii="Times New Roman" w:hAnsi="Times New Roman"/>
          <w:b/>
          <w:sz w:val="24"/>
          <w:szCs w:val="24"/>
        </w:rPr>
        <w:t xml:space="preserve">2.1.2. </w:t>
      </w:r>
      <w:bookmarkStart w:id="3" w:name="_Hlk96930003"/>
      <w:r w:rsidRPr="00F14A83">
        <w:rPr>
          <w:rFonts w:ascii="Times New Roman" w:hAnsi="Times New Roman"/>
          <w:b/>
          <w:iCs/>
          <w:sz w:val="24"/>
          <w:szCs w:val="24"/>
        </w:rPr>
        <w:t xml:space="preserve">Ulaganja u </w:t>
      </w:r>
      <w:r w:rsidRPr="00F14A83">
        <w:rPr>
          <w:rFonts w:ascii="Times New Roman" w:hAnsi="Times New Roman"/>
          <w:b/>
          <w:bCs/>
          <w:sz w:val="24"/>
          <w:szCs w:val="24"/>
        </w:rPr>
        <w:t>razvoj nepoljoprivrednih djelatnosti u ruralnim područjima</w:t>
      </w:r>
      <w:r w:rsidRPr="00F14A83" w:rsidDel="00447908">
        <w:rPr>
          <w:rFonts w:ascii="Times New Roman" w:hAnsi="Times New Roman"/>
          <w:b/>
          <w:sz w:val="24"/>
          <w:szCs w:val="24"/>
          <w:highlight w:val="lightGray"/>
        </w:rPr>
        <w:t xml:space="preserve"> </w:t>
      </w:r>
      <w:bookmarkEnd w:id="0"/>
      <w:bookmarkEnd w:id="1"/>
      <w:bookmarkEnd w:id="3"/>
    </w:p>
    <w:bookmarkEnd w:id="2"/>
    <w:p w14:paraId="0EF7D9AF" w14:textId="77777777" w:rsidR="008228BC" w:rsidRPr="005141DF" w:rsidRDefault="008228BC" w:rsidP="00F74712">
      <w:pPr>
        <w:shd w:val="clear" w:color="auto" w:fill="FFFFFF"/>
        <w:tabs>
          <w:tab w:val="left" w:pos="426"/>
          <w:tab w:val="left" w:pos="8647"/>
        </w:tabs>
        <w:spacing w:line="276" w:lineRule="auto"/>
        <w:ind w:right="-563"/>
        <w:jc w:val="center"/>
        <w:rPr>
          <w:rFonts w:ascii="Times New Roman" w:hAnsi="Times New Roman"/>
          <w:b/>
        </w:rPr>
      </w:pPr>
    </w:p>
    <w:p w14:paraId="6F5F9792" w14:textId="1C752721" w:rsidR="00334A5B" w:rsidRPr="00F14A83" w:rsidRDefault="00334A5B" w:rsidP="00334A5B">
      <w:pPr>
        <w:pStyle w:val="Header"/>
        <w:shd w:val="clear" w:color="auto" w:fill="FFFFFF"/>
        <w:ind w:right="-279"/>
        <w:jc w:val="center"/>
        <w:rPr>
          <w:rFonts w:ascii="Times New Roman" w:hAnsi="Times New Roman"/>
          <w:b/>
          <w:sz w:val="24"/>
          <w:szCs w:val="24"/>
        </w:rPr>
      </w:pPr>
      <w:r w:rsidRPr="00F14A83">
        <w:rPr>
          <w:rFonts w:ascii="Times New Roman" w:hAnsi="Times New Roman"/>
          <w:b/>
          <w:sz w:val="24"/>
          <w:szCs w:val="24"/>
        </w:rPr>
        <w:t>Ref. br. 2</w:t>
      </w:r>
      <w:r>
        <w:rPr>
          <w:rFonts w:ascii="Times New Roman" w:hAnsi="Times New Roman"/>
          <w:b/>
          <w:sz w:val="24"/>
          <w:szCs w:val="24"/>
        </w:rPr>
        <w:t>2</w:t>
      </w:r>
      <w:r w:rsidRPr="00F14A83">
        <w:rPr>
          <w:rFonts w:ascii="Times New Roman" w:hAnsi="Times New Roman"/>
          <w:b/>
          <w:sz w:val="24"/>
          <w:szCs w:val="24"/>
        </w:rPr>
        <w:t>/2.1.2.</w:t>
      </w:r>
    </w:p>
    <w:p w14:paraId="61FE7798" w14:textId="77777777" w:rsidR="008228BC" w:rsidRPr="005141DF" w:rsidRDefault="008228BC" w:rsidP="00F74712">
      <w:pPr>
        <w:pStyle w:val="Header"/>
        <w:shd w:val="clear" w:color="auto" w:fill="FFFFFF"/>
        <w:ind w:right="-279"/>
        <w:jc w:val="center"/>
        <w:rPr>
          <w:rFonts w:ascii="Times New Roman" w:hAnsi="Times New Roman"/>
          <w:b/>
        </w:rPr>
      </w:pPr>
    </w:p>
    <w:p w14:paraId="7A3EF23C" w14:textId="77777777" w:rsidR="008228BC" w:rsidRPr="005141DF" w:rsidRDefault="008228BC" w:rsidP="00F74712">
      <w:pPr>
        <w:pStyle w:val="Header"/>
        <w:shd w:val="clear" w:color="auto" w:fill="FFFFFF"/>
        <w:ind w:right="-279"/>
        <w:jc w:val="center"/>
        <w:rPr>
          <w:rFonts w:ascii="Times New Roman" w:hAnsi="Times New Roman"/>
          <w:b/>
        </w:rPr>
      </w:pPr>
    </w:p>
    <w:p w14:paraId="5BDFD6D7" w14:textId="77777777" w:rsidR="008228BC" w:rsidRPr="005141DF" w:rsidRDefault="008228BC" w:rsidP="00F74712">
      <w:pPr>
        <w:pStyle w:val="Header"/>
        <w:shd w:val="clear" w:color="auto" w:fill="FFFFFF"/>
        <w:ind w:right="-279"/>
        <w:jc w:val="center"/>
        <w:rPr>
          <w:rFonts w:ascii="Times New Roman" w:hAnsi="Times New Roman"/>
          <w:b/>
        </w:rPr>
      </w:pPr>
    </w:p>
    <w:p w14:paraId="39F2BBA7" w14:textId="77777777" w:rsidR="008228BC" w:rsidRPr="005141DF" w:rsidRDefault="008228BC" w:rsidP="00F74712">
      <w:pPr>
        <w:pStyle w:val="Header"/>
        <w:shd w:val="clear" w:color="auto" w:fill="FFFFFF"/>
        <w:ind w:right="-279"/>
        <w:jc w:val="center"/>
        <w:rPr>
          <w:rFonts w:ascii="Times New Roman" w:hAnsi="Times New Roman"/>
          <w:b/>
        </w:rPr>
      </w:pPr>
    </w:p>
    <w:p w14:paraId="3015D8F3" w14:textId="7FA649CC" w:rsidR="008228BC" w:rsidRDefault="008228BC" w:rsidP="00821E76">
      <w:pPr>
        <w:pStyle w:val="Header"/>
        <w:shd w:val="clear" w:color="auto" w:fill="FFFFFF"/>
        <w:ind w:right="-279"/>
        <w:rPr>
          <w:rFonts w:ascii="Times New Roman" w:hAnsi="Times New Roman"/>
          <w:b/>
        </w:rPr>
      </w:pPr>
    </w:p>
    <w:p w14:paraId="53B30825" w14:textId="77777777" w:rsidR="00821E76" w:rsidRDefault="00821E76" w:rsidP="00821E76">
      <w:pPr>
        <w:pStyle w:val="Header"/>
        <w:shd w:val="clear" w:color="auto" w:fill="FFFFFF"/>
        <w:ind w:right="-279"/>
        <w:rPr>
          <w:rFonts w:ascii="Times New Roman" w:hAnsi="Times New Roman"/>
          <w:b/>
        </w:rPr>
      </w:pPr>
    </w:p>
    <w:p w14:paraId="51B6C249" w14:textId="77777777" w:rsidR="00821E76" w:rsidRPr="005141DF" w:rsidRDefault="00821E76" w:rsidP="00821E76">
      <w:pPr>
        <w:pStyle w:val="Header"/>
        <w:shd w:val="clear" w:color="auto" w:fill="FFFFFF"/>
        <w:ind w:right="-279"/>
        <w:rPr>
          <w:rFonts w:ascii="Times New Roman" w:hAnsi="Times New Roman"/>
          <w:b/>
        </w:rPr>
      </w:pPr>
    </w:p>
    <w:p w14:paraId="5130AF9A" w14:textId="6F45EDA3" w:rsidR="008228BC" w:rsidRPr="005141DF" w:rsidRDefault="008228BC" w:rsidP="00821E76">
      <w:pPr>
        <w:pStyle w:val="Header"/>
        <w:shd w:val="clear" w:color="auto" w:fill="FFFFFF"/>
        <w:spacing w:line="480" w:lineRule="auto"/>
        <w:ind w:right="-274"/>
        <w:rPr>
          <w:rFonts w:ascii="Times New Roman" w:hAnsi="Times New Roman"/>
        </w:rPr>
      </w:pPr>
      <w:r w:rsidRPr="005141DF">
        <w:rPr>
          <w:rFonts w:ascii="Times New Roman" w:hAnsi="Times New Roman"/>
        </w:rPr>
        <w:t>Verzija</w:t>
      </w:r>
      <w:r w:rsidR="00334A5B">
        <w:rPr>
          <w:rFonts w:ascii="Times New Roman" w:hAnsi="Times New Roman"/>
        </w:rPr>
        <w:t xml:space="preserve">: </w:t>
      </w:r>
      <w:r w:rsidR="00004024">
        <w:rPr>
          <w:rFonts w:ascii="Times New Roman" w:hAnsi="Times New Roman"/>
        </w:rPr>
        <w:t>1</w:t>
      </w:r>
      <w:r w:rsidR="00334A5B">
        <w:rPr>
          <w:rFonts w:ascii="Times New Roman" w:hAnsi="Times New Roman"/>
        </w:rPr>
        <w:t>.</w:t>
      </w:r>
      <w:r w:rsidR="00004024">
        <w:rPr>
          <w:rFonts w:ascii="Times New Roman" w:hAnsi="Times New Roman"/>
        </w:rPr>
        <w:t>1</w:t>
      </w:r>
    </w:p>
    <w:p w14:paraId="225F3CA1" w14:textId="14CD3655" w:rsidR="00B127FE" w:rsidRPr="005141DF" w:rsidRDefault="008228BC" w:rsidP="00821E76">
      <w:pPr>
        <w:pStyle w:val="Header"/>
        <w:shd w:val="clear" w:color="auto" w:fill="FFFFFF"/>
        <w:spacing w:line="480" w:lineRule="auto"/>
        <w:ind w:right="-274"/>
        <w:rPr>
          <w:rFonts w:ascii="Times New Roman" w:hAnsi="Times New Roman"/>
        </w:rPr>
      </w:pPr>
      <w:r w:rsidRPr="005141DF">
        <w:rPr>
          <w:rFonts w:ascii="Times New Roman" w:hAnsi="Times New Roman"/>
        </w:rPr>
        <w:t xml:space="preserve">Datum: </w:t>
      </w:r>
      <w:bookmarkStart w:id="4" w:name="_Toc371521548"/>
      <w:bookmarkStart w:id="5" w:name="_Toc472787052"/>
      <w:bookmarkStart w:id="6" w:name="_Toc472850737"/>
      <w:bookmarkStart w:id="7" w:name="_Toc472850777"/>
      <w:bookmarkStart w:id="8" w:name="_Toc472852909"/>
      <w:r w:rsidR="00B13D52">
        <w:rPr>
          <w:rFonts w:ascii="Times New Roman" w:hAnsi="Times New Roman"/>
        </w:rPr>
        <w:t>15</w:t>
      </w:r>
      <w:r w:rsidR="00CD44EB">
        <w:rPr>
          <w:rFonts w:ascii="Times New Roman" w:hAnsi="Times New Roman"/>
        </w:rPr>
        <w:t xml:space="preserve">. </w:t>
      </w:r>
      <w:r w:rsidR="00B13D52">
        <w:rPr>
          <w:rFonts w:ascii="Times New Roman" w:hAnsi="Times New Roman"/>
        </w:rPr>
        <w:t>srpnja</w:t>
      </w:r>
      <w:r w:rsidR="00CD44EB">
        <w:rPr>
          <w:rFonts w:ascii="Times New Roman" w:hAnsi="Times New Roman"/>
        </w:rPr>
        <w:t xml:space="preserve"> 2022. </w:t>
      </w:r>
    </w:p>
    <w:sdt>
      <w:sdtPr>
        <w:rPr>
          <w:rFonts w:ascii="Times New Roman" w:eastAsia="Calibri" w:hAnsi="Times New Roman"/>
          <w:color w:val="auto"/>
          <w:sz w:val="22"/>
          <w:szCs w:val="22"/>
          <w:lang w:val="hr-HR"/>
        </w:rPr>
        <w:id w:val="-1464032308"/>
        <w:docPartObj>
          <w:docPartGallery w:val="Table of Contents"/>
          <w:docPartUnique/>
        </w:docPartObj>
      </w:sdtPr>
      <w:sdtEndPr>
        <w:rPr>
          <w:b/>
          <w:bCs/>
        </w:rPr>
      </w:sdtEndPr>
      <w:sdtContent>
        <w:p w14:paraId="7E6DC3FE" w14:textId="7DB0A8F1" w:rsidR="00D721C3" w:rsidRPr="00CD2B4E" w:rsidRDefault="00D721C3" w:rsidP="00044D7D">
          <w:pPr>
            <w:pStyle w:val="TOCHeading"/>
            <w:numPr>
              <w:ilvl w:val="0"/>
              <w:numId w:val="0"/>
            </w:numPr>
            <w:jc w:val="both"/>
            <w:rPr>
              <w:rFonts w:ascii="Times New Roman" w:hAnsi="Times New Roman"/>
              <w:b/>
              <w:color w:val="auto"/>
              <w:sz w:val="22"/>
              <w:szCs w:val="22"/>
            </w:rPr>
          </w:pPr>
          <w:r w:rsidRPr="00CD2B4E">
            <w:rPr>
              <w:rFonts w:ascii="Times New Roman" w:hAnsi="Times New Roman"/>
              <w:b/>
              <w:color w:val="auto"/>
              <w:sz w:val="22"/>
              <w:szCs w:val="22"/>
              <w:lang w:val="hr-HR"/>
            </w:rPr>
            <w:t>Sadržaj</w:t>
          </w:r>
        </w:p>
        <w:p w14:paraId="116EA58E" w14:textId="05945283" w:rsidR="00CD2B4E" w:rsidRPr="00CD2B4E" w:rsidRDefault="00D721C3">
          <w:pPr>
            <w:pStyle w:val="TOC1"/>
            <w:tabs>
              <w:tab w:val="right" w:leader="dot" w:pos="9350"/>
            </w:tabs>
            <w:rPr>
              <w:rFonts w:eastAsiaTheme="minorEastAsia"/>
              <w:noProof/>
              <w:sz w:val="22"/>
              <w:szCs w:val="22"/>
              <w:lang w:eastAsia="hr-HR"/>
            </w:rPr>
          </w:pPr>
          <w:r w:rsidRPr="00CD2B4E">
            <w:rPr>
              <w:b/>
              <w:bCs/>
              <w:sz w:val="22"/>
              <w:szCs w:val="22"/>
            </w:rPr>
            <w:fldChar w:fldCharType="begin"/>
          </w:r>
          <w:r w:rsidRPr="00CD2B4E">
            <w:rPr>
              <w:b/>
              <w:bCs/>
              <w:sz w:val="22"/>
              <w:szCs w:val="22"/>
            </w:rPr>
            <w:instrText xml:space="preserve"> TOC \o "1-3" \h \z \u </w:instrText>
          </w:r>
          <w:r w:rsidRPr="00CD2B4E">
            <w:rPr>
              <w:b/>
              <w:bCs/>
              <w:sz w:val="22"/>
              <w:szCs w:val="22"/>
            </w:rPr>
            <w:fldChar w:fldCharType="separate"/>
          </w:r>
          <w:hyperlink w:anchor="_Toc71046414" w:history="1">
            <w:r w:rsidR="00CD2B4E" w:rsidRPr="00CD2B4E">
              <w:rPr>
                <w:rStyle w:val="Hyperlink"/>
                <w:b/>
                <w:noProof/>
                <w:sz w:val="22"/>
                <w:szCs w:val="22"/>
              </w:rPr>
              <w:t>1     OPĆE ODREDBE</w:t>
            </w:r>
            <w:r w:rsidR="00CD2B4E" w:rsidRPr="00CD2B4E">
              <w:rPr>
                <w:noProof/>
                <w:webHidden/>
                <w:sz w:val="22"/>
                <w:szCs w:val="22"/>
              </w:rPr>
              <w:tab/>
            </w:r>
            <w:r w:rsidR="00CD2B4E" w:rsidRPr="00CD2B4E">
              <w:rPr>
                <w:noProof/>
                <w:webHidden/>
                <w:sz w:val="22"/>
                <w:szCs w:val="22"/>
              </w:rPr>
              <w:fldChar w:fldCharType="begin"/>
            </w:r>
            <w:r w:rsidR="00CD2B4E" w:rsidRPr="00CD2B4E">
              <w:rPr>
                <w:noProof/>
                <w:webHidden/>
                <w:sz w:val="22"/>
                <w:szCs w:val="22"/>
              </w:rPr>
              <w:instrText xml:space="preserve"> PAGEREF _Toc71046414 \h </w:instrText>
            </w:r>
            <w:r w:rsidR="00CD2B4E" w:rsidRPr="00CD2B4E">
              <w:rPr>
                <w:noProof/>
                <w:webHidden/>
                <w:sz w:val="22"/>
                <w:szCs w:val="22"/>
              </w:rPr>
            </w:r>
            <w:r w:rsidR="00CD2B4E" w:rsidRPr="00CD2B4E">
              <w:rPr>
                <w:noProof/>
                <w:webHidden/>
                <w:sz w:val="22"/>
                <w:szCs w:val="22"/>
              </w:rPr>
              <w:fldChar w:fldCharType="separate"/>
            </w:r>
            <w:r w:rsidR="009C7ECC">
              <w:rPr>
                <w:noProof/>
                <w:webHidden/>
                <w:sz w:val="22"/>
                <w:szCs w:val="22"/>
              </w:rPr>
              <w:t>3</w:t>
            </w:r>
            <w:r w:rsidR="00CD2B4E" w:rsidRPr="00CD2B4E">
              <w:rPr>
                <w:noProof/>
                <w:webHidden/>
                <w:sz w:val="22"/>
                <w:szCs w:val="22"/>
              </w:rPr>
              <w:fldChar w:fldCharType="end"/>
            </w:r>
          </w:hyperlink>
        </w:p>
        <w:p w14:paraId="5CD1E8B0" w14:textId="14ADD9D2" w:rsidR="00CD2B4E" w:rsidRPr="00CD2B4E" w:rsidRDefault="00924DBA">
          <w:pPr>
            <w:pStyle w:val="TOC2"/>
            <w:tabs>
              <w:tab w:val="left" w:pos="880"/>
              <w:tab w:val="right" w:leader="dot" w:pos="9350"/>
            </w:tabs>
            <w:rPr>
              <w:rFonts w:ascii="Times New Roman" w:eastAsiaTheme="minorEastAsia" w:hAnsi="Times New Roman"/>
              <w:noProof/>
              <w:sz w:val="22"/>
              <w:szCs w:val="22"/>
              <w:lang w:eastAsia="hr-HR"/>
            </w:rPr>
          </w:pPr>
          <w:hyperlink w:anchor="_Toc71046415" w:history="1">
            <w:r w:rsidR="00CD2B4E" w:rsidRPr="00CD2B4E">
              <w:rPr>
                <w:rStyle w:val="Hyperlink"/>
                <w:rFonts w:ascii="Times New Roman" w:hAnsi="Times New Roman"/>
                <w:noProof/>
                <w:sz w:val="22"/>
                <w:szCs w:val="22"/>
              </w:rPr>
              <w:t>1.1</w:t>
            </w:r>
            <w:r w:rsidR="00CD2B4E" w:rsidRPr="00CD2B4E">
              <w:rPr>
                <w:rFonts w:ascii="Times New Roman" w:eastAsiaTheme="minorEastAsia" w:hAnsi="Times New Roman"/>
                <w:noProof/>
                <w:sz w:val="22"/>
                <w:szCs w:val="22"/>
                <w:lang w:eastAsia="hr-HR"/>
              </w:rPr>
              <w:tab/>
            </w:r>
            <w:r w:rsidR="00CD2B4E" w:rsidRPr="00CD2B4E">
              <w:rPr>
                <w:rStyle w:val="Hyperlink"/>
                <w:rFonts w:ascii="Times New Roman" w:hAnsi="Times New Roman"/>
                <w:noProof/>
                <w:sz w:val="22"/>
                <w:szCs w:val="22"/>
              </w:rPr>
              <w:t>Predmet, svrha i raspoloživa sredstva Natječaja</w:t>
            </w:r>
            <w:r w:rsidR="00CD2B4E" w:rsidRPr="00CD2B4E">
              <w:rPr>
                <w:rFonts w:ascii="Times New Roman" w:hAnsi="Times New Roman"/>
                <w:noProof/>
                <w:webHidden/>
                <w:sz w:val="22"/>
                <w:szCs w:val="22"/>
              </w:rPr>
              <w:tab/>
            </w:r>
            <w:r w:rsidR="00CD2B4E" w:rsidRPr="00CD2B4E">
              <w:rPr>
                <w:rFonts w:ascii="Times New Roman" w:hAnsi="Times New Roman"/>
                <w:noProof/>
                <w:webHidden/>
                <w:sz w:val="22"/>
                <w:szCs w:val="22"/>
              </w:rPr>
              <w:fldChar w:fldCharType="begin"/>
            </w:r>
            <w:r w:rsidR="00CD2B4E" w:rsidRPr="00CD2B4E">
              <w:rPr>
                <w:rFonts w:ascii="Times New Roman" w:hAnsi="Times New Roman"/>
                <w:noProof/>
                <w:webHidden/>
                <w:sz w:val="22"/>
                <w:szCs w:val="22"/>
              </w:rPr>
              <w:instrText xml:space="preserve"> PAGEREF _Toc71046415 \h </w:instrText>
            </w:r>
            <w:r w:rsidR="00CD2B4E" w:rsidRPr="00CD2B4E">
              <w:rPr>
                <w:rFonts w:ascii="Times New Roman" w:hAnsi="Times New Roman"/>
                <w:noProof/>
                <w:webHidden/>
                <w:sz w:val="22"/>
                <w:szCs w:val="22"/>
              </w:rPr>
            </w:r>
            <w:r w:rsidR="00CD2B4E" w:rsidRPr="00CD2B4E">
              <w:rPr>
                <w:rFonts w:ascii="Times New Roman" w:hAnsi="Times New Roman"/>
                <w:noProof/>
                <w:webHidden/>
                <w:sz w:val="22"/>
                <w:szCs w:val="22"/>
              </w:rPr>
              <w:fldChar w:fldCharType="separate"/>
            </w:r>
            <w:r w:rsidR="009C7ECC">
              <w:rPr>
                <w:rFonts w:ascii="Times New Roman" w:hAnsi="Times New Roman"/>
                <w:noProof/>
                <w:webHidden/>
                <w:sz w:val="22"/>
                <w:szCs w:val="22"/>
              </w:rPr>
              <w:t>3</w:t>
            </w:r>
            <w:r w:rsidR="00CD2B4E" w:rsidRPr="00CD2B4E">
              <w:rPr>
                <w:rFonts w:ascii="Times New Roman" w:hAnsi="Times New Roman"/>
                <w:noProof/>
                <w:webHidden/>
                <w:sz w:val="22"/>
                <w:szCs w:val="22"/>
              </w:rPr>
              <w:fldChar w:fldCharType="end"/>
            </w:r>
          </w:hyperlink>
        </w:p>
        <w:p w14:paraId="7BD8994D" w14:textId="07DE7343" w:rsidR="00CD2B4E" w:rsidRPr="00CD2B4E" w:rsidRDefault="00924DBA">
          <w:pPr>
            <w:pStyle w:val="TOC2"/>
            <w:tabs>
              <w:tab w:val="left" w:pos="880"/>
              <w:tab w:val="right" w:leader="dot" w:pos="9350"/>
            </w:tabs>
            <w:rPr>
              <w:rFonts w:ascii="Times New Roman" w:eastAsiaTheme="minorEastAsia" w:hAnsi="Times New Roman"/>
              <w:noProof/>
              <w:sz w:val="22"/>
              <w:szCs w:val="22"/>
              <w:lang w:eastAsia="hr-HR"/>
            </w:rPr>
          </w:pPr>
          <w:hyperlink w:anchor="_Toc71046416" w:history="1">
            <w:r w:rsidR="00CD2B4E" w:rsidRPr="00CD2B4E">
              <w:rPr>
                <w:rStyle w:val="Hyperlink"/>
                <w:rFonts w:ascii="Times New Roman" w:hAnsi="Times New Roman"/>
                <w:noProof/>
                <w:sz w:val="22"/>
                <w:szCs w:val="22"/>
              </w:rPr>
              <w:t>1.2</w:t>
            </w:r>
            <w:r w:rsidR="00CD2B4E" w:rsidRPr="00CD2B4E">
              <w:rPr>
                <w:rFonts w:ascii="Times New Roman" w:eastAsiaTheme="minorEastAsia" w:hAnsi="Times New Roman"/>
                <w:noProof/>
                <w:sz w:val="22"/>
                <w:szCs w:val="22"/>
                <w:lang w:eastAsia="hr-HR"/>
              </w:rPr>
              <w:tab/>
            </w:r>
            <w:r w:rsidR="00CD2B4E" w:rsidRPr="00CD2B4E">
              <w:rPr>
                <w:rStyle w:val="Hyperlink"/>
                <w:rFonts w:ascii="Times New Roman" w:hAnsi="Times New Roman"/>
                <w:noProof/>
                <w:sz w:val="22"/>
                <w:szCs w:val="22"/>
              </w:rPr>
              <w:t>Pojmovi i kratice</w:t>
            </w:r>
            <w:r w:rsidR="00CD2B4E" w:rsidRPr="00CD2B4E">
              <w:rPr>
                <w:rFonts w:ascii="Times New Roman" w:hAnsi="Times New Roman"/>
                <w:noProof/>
                <w:webHidden/>
                <w:sz w:val="22"/>
                <w:szCs w:val="22"/>
              </w:rPr>
              <w:tab/>
            </w:r>
            <w:r w:rsidR="00CD2B4E" w:rsidRPr="00CD2B4E">
              <w:rPr>
                <w:rFonts w:ascii="Times New Roman" w:hAnsi="Times New Roman"/>
                <w:noProof/>
                <w:webHidden/>
                <w:sz w:val="22"/>
                <w:szCs w:val="22"/>
              </w:rPr>
              <w:fldChar w:fldCharType="begin"/>
            </w:r>
            <w:r w:rsidR="00CD2B4E" w:rsidRPr="00CD2B4E">
              <w:rPr>
                <w:rFonts w:ascii="Times New Roman" w:hAnsi="Times New Roman"/>
                <w:noProof/>
                <w:webHidden/>
                <w:sz w:val="22"/>
                <w:szCs w:val="22"/>
              </w:rPr>
              <w:instrText xml:space="preserve"> PAGEREF _Toc71046416 \h </w:instrText>
            </w:r>
            <w:r w:rsidR="00CD2B4E" w:rsidRPr="00CD2B4E">
              <w:rPr>
                <w:rFonts w:ascii="Times New Roman" w:hAnsi="Times New Roman"/>
                <w:noProof/>
                <w:webHidden/>
                <w:sz w:val="22"/>
                <w:szCs w:val="22"/>
              </w:rPr>
            </w:r>
            <w:r w:rsidR="00CD2B4E" w:rsidRPr="00CD2B4E">
              <w:rPr>
                <w:rFonts w:ascii="Times New Roman" w:hAnsi="Times New Roman"/>
                <w:noProof/>
                <w:webHidden/>
                <w:sz w:val="22"/>
                <w:szCs w:val="22"/>
              </w:rPr>
              <w:fldChar w:fldCharType="separate"/>
            </w:r>
            <w:r w:rsidR="009C7ECC">
              <w:rPr>
                <w:rFonts w:ascii="Times New Roman" w:hAnsi="Times New Roman"/>
                <w:noProof/>
                <w:webHidden/>
                <w:sz w:val="22"/>
                <w:szCs w:val="22"/>
              </w:rPr>
              <w:t>3</w:t>
            </w:r>
            <w:r w:rsidR="00CD2B4E" w:rsidRPr="00CD2B4E">
              <w:rPr>
                <w:rFonts w:ascii="Times New Roman" w:hAnsi="Times New Roman"/>
                <w:noProof/>
                <w:webHidden/>
                <w:sz w:val="22"/>
                <w:szCs w:val="22"/>
              </w:rPr>
              <w:fldChar w:fldCharType="end"/>
            </w:r>
          </w:hyperlink>
        </w:p>
        <w:p w14:paraId="3F7E185B" w14:textId="0A4AFDBC" w:rsidR="00CD2B4E" w:rsidRPr="00CD2B4E" w:rsidRDefault="00924DBA">
          <w:pPr>
            <w:pStyle w:val="TOC2"/>
            <w:tabs>
              <w:tab w:val="left" w:pos="880"/>
              <w:tab w:val="right" w:leader="dot" w:pos="9350"/>
            </w:tabs>
            <w:rPr>
              <w:rFonts w:ascii="Times New Roman" w:eastAsiaTheme="minorEastAsia" w:hAnsi="Times New Roman"/>
              <w:noProof/>
              <w:sz w:val="22"/>
              <w:szCs w:val="22"/>
              <w:lang w:eastAsia="hr-HR"/>
            </w:rPr>
          </w:pPr>
          <w:hyperlink w:anchor="_Toc71046417" w:history="1">
            <w:r w:rsidR="00CD2B4E" w:rsidRPr="00CD2B4E">
              <w:rPr>
                <w:rStyle w:val="Hyperlink"/>
                <w:rFonts w:ascii="Times New Roman" w:hAnsi="Times New Roman"/>
                <w:noProof/>
                <w:sz w:val="22"/>
                <w:szCs w:val="22"/>
              </w:rPr>
              <w:t>1.3</w:t>
            </w:r>
            <w:r w:rsidR="00CD2B4E" w:rsidRPr="00CD2B4E">
              <w:rPr>
                <w:rFonts w:ascii="Times New Roman" w:eastAsiaTheme="minorEastAsia" w:hAnsi="Times New Roman"/>
                <w:noProof/>
                <w:sz w:val="22"/>
                <w:szCs w:val="22"/>
                <w:lang w:eastAsia="hr-HR"/>
              </w:rPr>
              <w:tab/>
            </w:r>
            <w:r w:rsidR="00CD2B4E" w:rsidRPr="00CD2B4E">
              <w:rPr>
                <w:rStyle w:val="Hyperlink"/>
                <w:rFonts w:ascii="Times New Roman" w:hAnsi="Times New Roman"/>
                <w:noProof/>
                <w:sz w:val="22"/>
                <w:szCs w:val="22"/>
              </w:rPr>
              <w:t>Visina i intenzitet javne potpore</w:t>
            </w:r>
            <w:r w:rsidR="00CD2B4E" w:rsidRPr="00CD2B4E">
              <w:rPr>
                <w:rFonts w:ascii="Times New Roman" w:hAnsi="Times New Roman"/>
                <w:noProof/>
                <w:webHidden/>
                <w:sz w:val="22"/>
                <w:szCs w:val="22"/>
              </w:rPr>
              <w:tab/>
            </w:r>
            <w:r w:rsidR="00CD2B4E" w:rsidRPr="00CD2B4E">
              <w:rPr>
                <w:rFonts w:ascii="Times New Roman" w:hAnsi="Times New Roman"/>
                <w:noProof/>
                <w:webHidden/>
                <w:sz w:val="22"/>
                <w:szCs w:val="22"/>
              </w:rPr>
              <w:fldChar w:fldCharType="begin"/>
            </w:r>
            <w:r w:rsidR="00CD2B4E" w:rsidRPr="00CD2B4E">
              <w:rPr>
                <w:rFonts w:ascii="Times New Roman" w:hAnsi="Times New Roman"/>
                <w:noProof/>
                <w:webHidden/>
                <w:sz w:val="22"/>
                <w:szCs w:val="22"/>
              </w:rPr>
              <w:instrText xml:space="preserve"> PAGEREF _Toc71046417 \h </w:instrText>
            </w:r>
            <w:r w:rsidR="00CD2B4E" w:rsidRPr="00CD2B4E">
              <w:rPr>
                <w:rFonts w:ascii="Times New Roman" w:hAnsi="Times New Roman"/>
                <w:noProof/>
                <w:webHidden/>
                <w:sz w:val="22"/>
                <w:szCs w:val="22"/>
              </w:rPr>
            </w:r>
            <w:r w:rsidR="00CD2B4E" w:rsidRPr="00CD2B4E">
              <w:rPr>
                <w:rFonts w:ascii="Times New Roman" w:hAnsi="Times New Roman"/>
                <w:noProof/>
                <w:webHidden/>
                <w:sz w:val="22"/>
                <w:szCs w:val="22"/>
              </w:rPr>
              <w:fldChar w:fldCharType="separate"/>
            </w:r>
            <w:r w:rsidR="009C7ECC">
              <w:rPr>
                <w:rFonts w:ascii="Times New Roman" w:hAnsi="Times New Roman"/>
                <w:noProof/>
                <w:webHidden/>
                <w:sz w:val="22"/>
                <w:szCs w:val="22"/>
              </w:rPr>
              <w:t>6</w:t>
            </w:r>
            <w:r w:rsidR="00CD2B4E" w:rsidRPr="00CD2B4E">
              <w:rPr>
                <w:rFonts w:ascii="Times New Roman" w:hAnsi="Times New Roman"/>
                <w:noProof/>
                <w:webHidden/>
                <w:sz w:val="22"/>
                <w:szCs w:val="22"/>
              </w:rPr>
              <w:fldChar w:fldCharType="end"/>
            </w:r>
          </w:hyperlink>
        </w:p>
        <w:p w14:paraId="63793EC9" w14:textId="41B283FA" w:rsidR="00CD2B4E" w:rsidRPr="00CD2B4E" w:rsidRDefault="00924DBA">
          <w:pPr>
            <w:pStyle w:val="TOC2"/>
            <w:tabs>
              <w:tab w:val="left" w:pos="880"/>
              <w:tab w:val="right" w:leader="dot" w:pos="9350"/>
            </w:tabs>
            <w:rPr>
              <w:rFonts w:ascii="Times New Roman" w:eastAsiaTheme="minorEastAsia" w:hAnsi="Times New Roman"/>
              <w:noProof/>
              <w:sz w:val="22"/>
              <w:szCs w:val="22"/>
              <w:lang w:eastAsia="hr-HR"/>
            </w:rPr>
          </w:pPr>
          <w:hyperlink w:anchor="_Toc71046418" w:history="1">
            <w:r w:rsidR="00CD2B4E" w:rsidRPr="00CD2B4E">
              <w:rPr>
                <w:rStyle w:val="Hyperlink"/>
                <w:rFonts w:ascii="Times New Roman" w:hAnsi="Times New Roman"/>
                <w:noProof/>
                <w:sz w:val="22"/>
                <w:szCs w:val="22"/>
              </w:rPr>
              <w:t>1.4</w:t>
            </w:r>
            <w:r w:rsidR="00CD2B4E" w:rsidRPr="00CD2B4E">
              <w:rPr>
                <w:rFonts w:ascii="Times New Roman" w:eastAsiaTheme="minorEastAsia" w:hAnsi="Times New Roman"/>
                <w:noProof/>
                <w:sz w:val="22"/>
                <w:szCs w:val="22"/>
                <w:lang w:eastAsia="hr-HR"/>
              </w:rPr>
              <w:tab/>
            </w:r>
            <w:r w:rsidR="00CD2B4E" w:rsidRPr="00CD2B4E">
              <w:rPr>
                <w:rStyle w:val="Hyperlink"/>
                <w:rFonts w:ascii="Times New Roman" w:hAnsi="Times New Roman"/>
                <w:noProof/>
                <w:sz w:val="22"/>
                <w:szCs w:val="22"/>
              </w:rPr>
              <w:t>De minimis potpora – potpora male vrijednosti</w:t>
            </w:r>
            <w:r w:rsidR="00CD2B4E" w:rsidRPr="00CD2B4E">
              <w:rPr>
                <w:rFonts w:ascii="Times New Roman" w:hAnsi="Times New Roman"/>
                <w:noProof/>
                <w:webHidden/>
                <w:sz w:val="22"/>
                <w:szCs w:val="22"/>
              </w:rPr>
              <w:tab/>
            </w:r>
            <w:r w:rsidR="00CD2B4E" w:rsidRPr="00CD2B4E">
              <w:rPr>
                <w:rFonts w:ascii="Times New Roman" w:hAnsi="Times New Roman"/>
                <w:noProof/>
                <w:webHidden/>
                <w:sz w:val="22"/>
                <w:szCs w:val="22"/>
              </w:rPr>
              <w:fldChar w:fldCharType="begin"/>
            </w:r>
            <w:r w:rsidR="00CD2B4E" w:rsidRPr="00CD2B4E">
              <w:rPr>
                <w:rFonts w:ascii="Times New Roman" w:hAnsi="Times New Roman"/>
                <w:noProof/>
                <w:webHidden/>
                <w:sz w:val="22"/>
                <w:szCs w:val="22"/>
              </w:rPr>
              <w:instrText xml:space="preserve"> PAGEREF _Toc71046418 \h </w:instrText>
            </w:r>
            <w:r w:rsidR="00CD2B4E" w:rsidRPr="00CD2B4E">
              <w:rPr>
                <w:rFonts w:ascii="Times New Roman" w:hAnsi="Times New Roman"/>
                <w:noProof/>
                <w:webHidden/>
                <w:sz w:val="22"/>
                <w:szCs w:val="22"/>
              </w:rPr>
            </w:r>
            <w:r w:rsidR="00CD2B4E" w:rsidRPr="00CD2B4E">
              <w:rPr>
                <w:rFonts w:ascii="Times New Roman" w:hAnsi="Times New Roman"/>
                <w:noProof/>
                <w:webHidden/>
                <w:sz w:val="22"/>
                <w:szCs w:val="22"/>
              </w:rPr>
              <w:fldChar w:fldCharType="separate"/>
            </w:r>
            <w:r w:rsidR="009C7ECC">
              <w:rPr>
                <w:rFonts w:ascii="Times New Roman" w:hAnsi="Times New Roman"/>
                <w:noProof/>
                <w:webHidden/>
                <w:sz w:val="22"/>
                <w:szCs w:val="22"/>
              </w:rPr>
              <w:t>7</w:t>
            </w:r>
            <w:r w:rsidR="00CD2B4E" w:rsidRPr="00CD2B4E">
              <w:rPr>
                <w:rFonts w:ascii="Times New Roman" w:hAnsi="Times New Roman"/>
                <w:noProof/>
                <w:webHidden/>
                <w:sz w:val="22"/>
                <w:szCs w:val="22"/>
              </w:rPr>
              <w:fldChar w:fldCharType="end"/>
            </w:r>
          </w:hyperlink>
        </w:p>
        <w:p w14:paraId="3D6A9C28" w14:textId="11890BEE" w:rsidR="00CD2B4E" w:rsidRPr="00CD2B4E" w:rsidRDefault="00924DBA">
          <w:pPr>
            <w:pStyle w:val="TOC1"/>
            <w:tabs>
              <w:tab w:val="left" w:pos="440"/>
              <w:tab w:val="right" w:leader="dot" w:pos="9350"/>
            </w:tabs>
            <w:rPr>
              <w:rFonts w:eastAsiaTheme="minorEastAsia"/>
              <w:noProof/>
              <w:sz w:val="22"/>
              <w:szCs w:val="22"/>
              <w:lang w:eastAsia="hr-HR"/>
            </w:rPr>
          </w:pPr>
          <w:hyperlink w:anchor="_Toc71046419" w:history="1">
            <w:r w:rsidR="00CD2B4E" w:rsidRPr="00CD2B4E">
              <w:rPr>
                <w:rStyle w:val="Hyperlink"/>
                <w:b/>
                <w:noProof/>
                <w:sz w:val="22"/>
                <w:szCs w:val="22"/>
              </w:rPr>
              <w:t>2</w:t>
            </w:r>
            <w:r w:rsidR="00CD2B4E" w:rsidRPr="00CD2B4E">
              <w:rPr>
                <w:rFonts w:eastAsiaTheme="minorEastAsia"/>
                <w:noProof/>
                <w:sz w:val="22"/>
                <w:szCs w:val="22"/>
                <w:lang w:eastAsia="hr-HR"/>
              </w:rPr>
              <w:tab/>
            </w:r>
            <w:r w:rsidR="00CD2B4E" w:rsidRPr="00CD2B4E">
              <w:rPr>
                <w:rStyle w:val="Hyperlink"/>
                <w:b/>
                <w:noProof/>
                <w:sz w:val="22"/>
                <w:szCs w:val="22"/>
              </w:rPr>
              <w:t>ZAHTJEVI ZA KORISNIKA</w:t>
            </w:r>
            <w:r w:rsidR="00CD2B4E" w:rsidRPr="00CD2B4E">
              <w:rPr>
                <w:noProof/>
                <w:webHidden/>
                <w:sz w:val="22"/>
                <w:szCs w:val="22"/>
              </w:rPr>
              <w:tab/>
            </w:r>
            <w:r w:rsidR="00CD2B4E" w:rsidRPr="00CD2B4E">
              <w:rPr>
                <w:noProof/>
                <w:webHidden/>
                <w:sz w:val="22"/>
                <w:szCs w:val="22"/>
              </w:rPr>
              <w:fldChar w:fldCharType="begin"/>
            </w:r>
            <w:r w:rsidR="00CD2B4E" w:rsidRPr="00CD2B4E">
              <w:rPr>
                <w:noProof/>
                <w:webHidden/>
                <w:sz w:val="22"/>
                <w:szCs w:val="22"/>
              </w:rPr>
              <w:instrText xml:space="preserve"> PAGEREF _Toc71046419 \h </w:instrText>
            </w:r>
            <w:r w:rsidR="00CD2B4E" w:rsidRPr="00CD2B4E">
              <w:rPr>
                <w:noProof/>
                <w:webHidden/>
                <w:sz w:val="22"/>
                <w:szCs w:val="22"/>
              </w:rPr>
            </w:r>
            <w:r w:rsidR="00CD2B4E" w:rsidRPr="00CD2B4E">
              <w:rPr>
                <w:noProof/>
                <w:webHidden/>
                <w:sz w:val="22"/>
                <w:szCs w:val="22"/>
              </w:rPr>
              <w:fldChar w:fldCharType="separate"/>
            </w:r>
            <w:r w:rsidR="009C7ECC">
              <w:rPr>
                <w:noProof/>
                <w:webHidden/>
                <w:sz w:val="22"/>
                <w:szCs w:val="22"/>
              </w:rPr>
              <w:t>8</w:t>
            </w:r>
            <w:r w:rsidR="00CD2B4E" w:rsidRPr="00CD2B4E">
              <w:rPr>
                <w:noProof/>
                <w:webHidden/>
                <w:sz w:val="22"/>
                <w:szCs w:val="22"/>
              </w:rPr>
              <w:fldChar w:fldCharType="end"/>
            </w:r>
          </w:hyperlink>
        </w:p>
        <w:p w14:paraId="3DF57D07" w14:textId="53799021" w:rsidR="00CD2B4E" w:rsidRPr="00CD2B4E" w:rsidRDefault="00924DBA">
          <w:pPr>
            <w:pStyle w:val="TOC2"/>
            <w:tabs>
              <w:tab w:val="left" w:pos="880"/>
              <w:tab w:val="right" w:leader="dot" w:pos="9350"/>
            </w:tabs>
            <w:rPr>
              <w:rFonts w:ascii="Times New Roman" w:eastAsiaTheme="minorEastAsia" w:hAnsi="Times New Roman"/>
              <w:noProof/>
              <w:sz w:val="22"/>
              <w:szCs w:val="22"/>
              <w:lang w:eastAsia="hr-HR"/>
            </w:rPr>
          </w:pPr>
          <w:hyperlink w:anchor="_Toc71046420" w:history="1">
            <w:r w:rsidR="00CD2B4E" w:rsidRPr="00CD2B4E">
              <w:rPr>
                <w:rStyle w:val="Hyperlink"/>
                <w:rFonts w:ascii="Times New Roman" w:hAnsi="Times New Roman"/>
                <w:noProof/>
                <w:sz w:val="22"/>
                <w:szCs w:val="22"/>
              </w:rPr>
              <w:t>2.1</w:t>
            </w:r>
            <w:r w:rsidR="00CD2B4E" w:rsidRPr="00CD2B4E">
              <w:rPr>
                <w:rFonts w:ascii="Times New Roman" w:eastAsiaTheme="minorEastAsia" w:hAnsi="Times New Roman"/>
                <w:noProof/>
                <w:sz w:val="22"/>
                <w:szCs w:val="22"/>
                <w:lang w:eastAsia="hr-HR"/>
              </w:rPr>
              <w:tab/>
            </w:r>
            <w:r w:rsidR="00CD2B4E" w:rsidRPr="00CD2B4E">
              <w:rPr>
                <w:rStyle w:val="Hyperlink"/>
                <w:rFonts w:ascii="Times New Roman" w:hAnsi="Times New Roman"/>
                <w:noProof/>
                <w:sz w:val="22"/>
                <w:szCs w:val="22"/>
              </w:rPr>
              <w:t>Prihvatljivost korisnika (Tko može sudjelovati?)</w:t>
            </w:r>
            <w:r w:rsidR="00CD2B4E" w:rsidRPr="00CD2B4E">
              <w:rPr>
                <w:rFonts w:ascii="Times New Roman" w:hAnsi="Times New Roman"/>
                <w:noProof/>
                <w:webHidden/>
                <w:sz w:val="22"/>
                <w:szCs w:val="22"/>
              </w:rPr>
              <w:tab/>
            </w:r>
            <w:r w:rsidR="00CD2B4E" w:rsidRPr="00CD2B4E">
              <w:rPr>
                <w:rFonts w:ascii="Times New Roman" w:hAnsi="Times New Roman"/>
                <w:noProof/>
                <w:webHidden/>
                <w:sz w:val="22"/>
                <w:szCs w:val="22"/>
              </w:rPr>
              <w:fldChar w:fldCharType="begin"/>
            </w:r>
            <w:r w:rsidR="00CD2B4E" w:rsidRPr="00CD2B4E">
              <w:rPr>
                <w:rFonts w:ascii="Times New Roman" w:hAnsi="Times New Roman"/>
                <w:noProof/>
                <w:webHidden/>
                <w:sz w:val="22"/>
                <w:szCs w:val="22"/>
              </w:rPr>
              <w:instrText xml:space="preserve"> PAGEREF _Toc71046420 \h </w:instrText>
            </w:r>
            <w:r w:rsidR="00CD2B4E" w:rsidRPr="00CD2B4E">
              <w:rPr>
                <w:rFonts w:ascii="Times New Roman" w:hAnsi="Times New Roman"/>
                <w:noProof/>
                <w:webHidden/>
                <w:sz w:val="22"/>
                <w:szCs w:val="22"/>
              </w:rPr>
            </w:r>
            <w:r w:rsidR="00CD2B4E" w:rsidRPr="00CD2B4E">
              <w:rPr>
                <w:rFonts w:ascii="Times New Roman" w:hAnsi="Times New Roman"/>
                <w:noProof/>
                <w:webHidden/>
                <w:sz w:val="22"/>
                <w:szCs w:val="22"/>
              </w:rPr>
              <w:fldChar w:fldCharType="separate"/>
            </w:r>
            <w:r w:rsidR="009C7ECC">
              <w:rPr>
                <w:rFonts w:ascii="Times New Roman" w:hAnsi="Times New Roman"/>
                <w:noProof/>
                <w:webHidden/>
                <w:sz w:val="22"/>
                <w:szCs w:val="22"/>
              </w:rPr>
              <w:t>8</w:t>
            </w:r>
            <w:r w:rsidR="00CD2B4E" w:rsidRPr="00CD2B4E">
              <w:rPr>
                <w:rFonts w:ascii="Times New Roman" w:hAnsi="Times New Roman"/>
                <w:noProof/>
                <w:webHidden/>
                <w:sz w:val="22"/>
                <w:szCs w:val="22"/>
              </w:rPr>
              <w:fldChar w:fldCharType="end"/>
            </w:r>
          </w:hyperlink>
        </w:p>
        <w:p w14:paraId="0DCA4EDC" w14:textId="514A85DF" w:rsidR="00CD2B4E" w:rsidRPr="00CD2B4E" w:rsidRDefault="00924DBA">
          <w:pPr>
            <w:pStyle w:val="TOC2"/>
            <w:tabs>
              <w:tab w:val="left" w:pos="880"/>
              <w:tab w:val="right" w:leader="dot" w:pos="9350"/>
            </w:tabs>
            <w:rPr>
              <w:rFonts w:ascii="Times New Roman" w:eastAsiaTheme="minorEastAsia" w:hAnsi="Times New Roman"/>
              <w:noProof/>
              <w:sz w:val="22"/>
              <w:szCs w:val="22"/>
              <w:lang w:eastAsia="hr-HR"/>
            </w:rPr>
          </w:pPr>
          <w:hyperlink w:anchor="_Toc71046421" w:history="1">
            <w:r w:rsidR="00CD2B4E" w:rsidRPr="00CD2B4E">
              <w:rPr>
                <w:rStyle w:val="Hyperlink"/>
                <w:rFonts w:ascii="Times New Roman" w:hAnsi="Times New Roman"/>
                <w:noProof/>
                <w:sz w:val="22"/>
                <w:szCs w:val="22"/>
              </w:rPr>
              <w:t>2.2</w:t>
            </w:r>
            <w:r w:rsidR="00CD2B4E" w:rsidRPr="00CD2B4E">
              <w:rPr>
                <w:rFonts w:ascii="Times New Roman" w:eastAsiaTheme="minorEastAsia" w:hAnsi="Times New Roman"/>
                <w:noProof/>
                <w:sz w:val="22"/>
                <w:szCs w:val="22"/>
                <w:lang w:eastAsia="hr-HR"/>
              </w:rPr>
              <w:tab/>
            </w:r>
            <w:r w:rsidR="00CD2B4E" w:rsidRPr="00CD2B4E">
              <w:rPr>
                <w:rStyle w:val="Hyperlink"/>
                <w:rFonts w:ascii="Times New Roman" w:hAnsi="Times New Roman"/>
                <w:noProof/>
                <w:sz w:val="22"/>
                <w:szCs w:val="22"/>
              </w:rPr>
              <w:t>Broj Zahtjeva za potporu po korisniku</w:t>
            </w:r>
            <w:r w:rsidR="00CD2B4E" w:rsidRPr="00CD2B4E">
              <w:rPr>
                <w:rFonts w:ascii="Times New Roman" w:hAnsi="Times New Roman"/>
                <w:noProof/>
                <w:webHidden/>
                <w:sz w:val="22"/>
                <w:szCs w:val="22"/>
              </w:rPr>
              <w:tab/>
            </w:r>
            <w:r w:rsidR="00CD2B4E" w:rsidRPr="00CD2B4E">
              <w:rPr>
                <w:rFonts w:ascii="Times New Roman" w:hAnsi="Times New Roman"/>
                <w:noProof/>
                <w:webHidden/>
                <w:sz w:val="22"/>
                <w:szCs w:val="22"/>
              </w:rPr>
              <w:fldChar w:fldCharType="begin"/>
            </w:r>
            <w:r w:rsidR="00CD2B4E" w:rsidRPr="00CD2B4E">
              <w:rPr>
                <w:rFonts w:ascii="Times New Roman" w:hAnsi="Times New Roman"/>
                <w:noProof/>
                <w:webHidden/>
                <w:sz w:val="22"/>
                <w:szCs w:val="22"/>
              </w:rPr>
              <w:instrText xml:space="preserve"> PAGEREF _Toc71046421 \h </w:instrText>
            </w:r>
            <w:r w:rsidR="00CD2B4E" w:rsidRPr="00CD2B4E">
              <w:rPr>
                <w:rFonts w:ascii="Times New Roman" w:hAnsi="Times New Roman"/>
                <w:noProof/>
                <w:webHidden/>
                <w:sz w:val="22"/>
                <w:szCs w:val="22"/>
              </w:rPr>
            </w:r>
            <w:r w:rsidR="00CD2B4E" w:rsidRPr="00CD2B4E">
              <w:rPr>
                <w:rFonts w:ascii="Times New Roman" w:hAnsi="Times New Roman"/>
                <w:noProof/>
                <w:webHidden/>
                <w:sz w:val="22"/>
                <w:szCs w:val="22"/>
              </w:rPr>
              <w:fldChar w:fldCharType="separate"/>
            </w:r>
            <w:r w:rsidR="009C7ECC">
              <w:rPr>
                <w:rFonts w:ascii="Times New Roman" w:hAnsi="Times New Roman"/>
                <w:noProof/>
                <w:webHidden/>
                <w:sz w:val="22"/>
                <w:szCs w:val="22"/>
              </w:rPr>
              <w:t>9</w:t>
            </w:r>
            <w:r w:rsidR="00CD2B4E" w:rsidRPr="00CD2B4E">
              <w:rPr>
                <w:rFonts w:ascii="Times New Roman" w:hAnsi="Times New Roman"/>
                <w:noProof/>
                <w:webHidden/>
                <w:sz w:val="22"/>
                <w:szCs w:val="22"/>
              </w:rPr>
              <w:fldChar w:fldCharType="end"/>
            </w:r>
          </w:hyperlink>
        </w:p>
        <w:p w14:paraId="2540152E" w14:textId="6F03789E" w:rsidR="00CD2B4E" w:rsidRPr="00CD2B4E" w:rsidRDefault="00924DBA">
          <w:pPr>
            <w:pStyle w:val="TOC2"/>
            <w:tabs>
              <w:tab w:val="left" w:pos="880"/>
              <w:tab w:val="right" w:leader="dot" w:pos="9350"/>
            </w:tabs>
            <w:rPr>
              <w:rFonts w:ascii="Times New Roman" w:eastAsiaTheme="minorEastAsia" w:hAnsi="Times New Roman"/>
              <w:noProof/>
              <w:sz w:val="22"/>
              <w:szCs w:val="22"/>
              <w:lang w:eastAsia="hr-HR"/>
            </w:rPr>
          </w:pPr>
          <w:hyperlink w:anchor="_Toc71046422" w:history="1">
            <w:r w:rsidR="00CD2B4E" w:rsidRPr="00CD2B4E">
              <w:rPr>
                <w:rStyle w:val="Hyperlink"/>
                <w:rFonts w:ascii="Times New Roman" w:hAnsi="Times New Roman"/>
                <w:noProof/>
                <w:sz w:val="22"/>
                <w:szCs w:val="22"/>
              </w:rPr>
              <w:t>2.3</w:t>
            </w:r>
            <w:r w:rsidR="00CD2B4E" w:rsidRPr="00CD2B4E">
              <w:rPr>
                <w:rFonts w:ascii="Times New Roman" w:eastAsiaTheme="minorEastAsia" w:hAnsi="Times New Roman"/>
                <w:noProof/>
                <w:sz w:val="22"/>
                <w:szCs w:val="22"/>
                <w:lang w:eastAsia="hr-HR"/>
              </w:rPr>
              <w:tab/>
            </w:r>
            <w:r w:rsidR="00CD2B4E" w:rsidRPr="00CD2B4E">
              <w:rPr>
                <w:rStyle w:val="Hyperlink"/>
                <w:rFonts w:ascii="Times New Roman" w:hAnsi="Times New Roman"/>
                <w:noProof/>
                <w:sz w:val="22"/>
                <w:szCs w:val="22"/>
              </w:rPr>
              <w:t>Kriteriji za isključenje korisnika</w:t>
            </w:r>
            <w:r w:rsidR="00CD2B4E" w:rsidRPr="00CD2B4E">
              <w:rPr>
                <w:rFonts w:ascii="Times New Roman" w:hAnsi="Times New Roman"/>
                <w:noProof/>
                <w:webHidden/>
                <w:sz w:val="22"/>
                <w:szCs w:val="22"/>
              </w:rPr>
              <w:tab/>
            </w:r>
            <w:r w:rsidR="00CD2B4E" w:rsidRPr="00CD2B4E">
              <w:rPr>
                <w:rFonts w:ascii="Times New Roman" w:hAnsi="Times New Roman"/>
                <w:noProof/>
                <w:webHidden/>
                <w:sz w:val="22"/>
                <w:szCs w:val="22"/>
              </w:rPr>
              <w:fldChar w:fldCharType="begin"/>
            </w:r>
            <w:r w:rsidR="00CD2B4E" w:rsidRPr="00CD2B4E">
              <w:rPr>
                <w:rFonts w:ascii="Times New Roman" w:hAnsi="Times New Roman"/>
                <w:noProof/>
                <w:webHidden/>
                <w:sz w:val="22"/>
                <w:szCs w:val="22"/>
              </w:rPr>
              <w:instrText xml:space="preserve"> PAGEREF _Toc71046422 \h </w:instrText>
            </w:r>
            <w:r w:rsidR="00CD2B4E" w:rsidRPr="00CD2B4E">
              <w:rPr>
                <w:rFonts w:ascii="Times New Roman" w:hAnsi="Times New Roman"/>
                <w:noProof/>
                <w:webHidden/>
                <w:sz w:val="22"/>
                <w:szCs w:val="22"/>
              </w:rPr>
            </w:r>
            <w:r w:rsidR="00CD2B4E" w:rsidRPr="00CD2B4E">
              <w:rPr>
                <w:rFonts w:ascii="Times New Roman" w:hAnsi="Times New Roman"/>
                <w:noProof/>
                <w:webHidden/>
                <w:sz w:val="22"/>
                <w:szCs w:val="22"/>
              </w:rPr>
              <w:fldChar w:fldCharType="separate"/>
            </w:r>
            <w:r w:rsidR="009C7ECC">
              <w:rPr>
                <w:rFonts w:ascii="Times New Roman" w:hAnsi="Times New Roman"/>
                <w:noProof/>
                <w:webHidden/>
                <w:sz w:val="22"/>
                <w:szCs w:val="22"/>
              </w:rPr>
              <w:t>10</w:t>
            </w:r>
            <w:r w:rsidR="00CD2B4E" w:rsidRPr="00CD2B4E">
              <w:rPr>
                <w:rFonts w:ascii="Times New Roman" w:hAnsi="Times New Roman"/>
                <w:noProof/>
                <w:webHidden/>
                <w:sz w:val="22"/>
                <w:szCs w:val="22"/>
              </w:rPr>
              <w:fldChar w:fldCharType="end"/>
            </w:r>
          </w:hyperlink>
        </w:p>
        <w:p w14:paraId="26795596" w14:textId="2AC0B355" w:rsidR="00CD2B4E" w:rsidRPr="00CD2B4E" w:rsidRDefault="00924DBA">
          <w:pPr>
            <w:pStyle w:val="TOC2"/>
            <w:tabs>
              <w:tab w:val="left" w:pos="880"/>
              <w:tab w:val="right" w:leader="dot" w:pos="9350"/>
            </w:tabs>
            <w:rPr>
              <w:rFonts w:ascii="Times New Roman" w:eastAsiaTheme="minorEastAsia" w:hAnsi="Times New Roman"/>
              <w:noProof/>
              <w:sz w:val="22"/>
              <w:szCs w:val="22"/>
              <w:lang w:eastAsia="hr-HR"/>
            </w:rPr>
          </w:pPr>
          <w:hyperlink w:anchor="_Toc71046423" w:history="1">
            <w:r w:rsidR="00CD2B4E" w:rsidRPr="00CD2B4E">
              <w:rPr>
                <w:rStyle w:val="Hyperlink"/>
                <w:rFonts w:ascii="Times New Roman" w:hAnsi="Times New Roman"/>
                <w:noProof/>
                <w:sz w:val="22"/>
                <w:szCs w:val="22"/>
              </w:rPr>
              <w:t>2.4</w:t>
            </w:r>
            <w:r w:rsidR="00CD2B4E" w:rsidRPr="00CD2B4E">
              <w:rPr>
                <w:rFonts w:ascii="Times New Roman" w:eastAsiaTheme="minorEastAsia" w:hAnsi="Times New Roman"/>
                <w:noProof/>
                <w:sz w:val="22"/>
                <w:szCs w:val="22"/>
                <w:lang w:eastAsia="hr-HR"/>
              </w:rPr>
              <w:tab/>
            </w:r>
            <w:r w:rsidR="00CD2B4E" w:rsidRPr="00CD2B4E">
              <w:rPr>
                <w:rStyle w:val="Hyperlink"/>
                <w:rFonts w:ascii="Times New Roman" w:hAnsi="Times New Roman"/>
                <w:noProof/>
                <w:sz w:val="22"/>
                <w:szCs w:val="22"/>
              </w:rPr>
              <w:t>Provedba projekta</w:t>
            </w:r>
            <w:r w:rsidR="00CD2B4E" w:rsidRPr="00CD2B4E">
              <w:rPr>
                <w:rFonts w:ascii="Times New Roman" w:hAnsi="Times New Roman"/>
                <w:noProof/>
                <w:webHidden/>
                <w:sz w:val="22"/>
                <w:szCs w:val="22"/>
              </w:rPr>
              <w:tab/>
            </w:r>
            <w:r w:rsidR="00CD2B4E" w:rsidRPr="00CD2B4E">
              <w:rPr>
                <w:rFonts w:ascii="Times New Roman" w:hAnsi="Times New Roman"/>
                <w:noProof/>
                <w:webHidden/>
                <w:sz w:val="22"/>
                <w:szCs w:val="22"/>
              </w:rPr>
              <w:fldChar w:fldCharType="begin"/>
            </w:r>
            <w:r w:rsidR="00CD2B4E" w:rsidRPr="00CD2B4E">
              <w:rPr>
                <w:rFonts w:ascii="Times New Roman" w:hAnsi="Times New Roman"/>
                <w:noProof/>
                <w:webHidden/>
                <w:sz w:val="22"/>
                <w:szCs w:val="22"/>
              </w:rPr>
              <w:instrText xml:space="preserve"> PAGEREF _Toc71046423 \h </w:instrText>
            </w:r>
            <w:r w:rsidR="00CD2B4E" w:rsidRPr="00CD2B4E">
              <w:rPr>
                <w:rFonts w:ascii="Times New Roman" w:hAnsi="Times New Roman"/>
                <w:noProof/>
                <w:webHidden/>
                <w:sz w:val="22"/>
                <w:szCs w:val="22"/>
              </w:rPr>
            </w:r>
            <w:r w:rsidR="00CD2B4E" w:rsidRPr="00CD2B4E">
              <w:rPr>
                <w:rFonts w:ascii="Times New Roman" w:hAnsi="Times New Roman"/>
                <w:noProof/>
                <w:webHidden/>
                <w:sz w:val="22"/>
                <w:szCs w:val="22"/>
              </w:rPr>
              <w:fldChar w:fldCharType="separate"/>
            </w:r>
            <w:r w:rsidR="009C7ECC">
              <w:rPr>
                <w:rFonts w:ascii="Times New Roman" w:hAnsi="Times New Roman"/>
                <w:noProof/>
                <w:webHidden/>
                <w:sz w:val="22"/>
                <w:szCs w:val="22"/>
              </w:rPr>
              <w:t>10</w:t>
            </w:r>
            <w:r w:rsidR="00CD2B4E" w:rsidRPr="00CD2B4E">
              <w:rPr>
                <w:rFonts w:ascii="Times New Roman" w:hAnsi="Times New Roman"/>
                <w:noProof/>
                <w:webHidden/>
                <w:sz w:val="22"/>
                <w:szCs w:val="22"/>
              </w:rPr>
              <w:fldChar w:fldCharType="end"/>
            </w:r>
          </w:hyperlink>
        </w:p>
        <w:p w14:paraId="17D52719" w14:textId="1E9956A5" w:rsidR="00CD2B4E" w:rsidRPr="00CD2B4E" w:rsidRDefault="00924DBA">
          <w:pPr>
            <w:pStyle w:val="TOC1"/>
            <w:tabs>
              <w:tab w:val="left" w:pos="440"/>
              <w:tab w:val="right" w:leader="dot" w:pos="9350"/>
            </w:tabs>
            <w:rPr>
              <w:rFonts w:eastAsiaTheme="minorEastAsia"/>
              <w:noProof/>
              <w:sz w:val="22"/>
              <w:szCs w:val="22"/>
              <w:lang w:eastAsia="hr-HR"/>
            </w:rPr>
          </w:pPr>
          <w:hyperlink w:anchor="_Toc71046424" w:history="1">
            <w:r w:rsidR="00CD2B4E" w:rsidRPr="00CD2B4E">
              <w:rPr>
                <w:rStyle w:val="Hyperlink"/>
                <w:b/>
                <w:noProof/>
                <w:sz w:val="22"/>
                <w:szCs w:val="22"/>
              </w:rPr>
              <w:t>3</w:t>
            </w:r>
            <w:r w:rsidR="00CD2B4E" w:rsidRPr="00CD2B4E">
              <w:rPr>
                <w:rFonts w:eastAsiaTheme="minorEastAsia"/>
                <w:noProof/>
                <w:sz w:val="22"/>
                <w:szCs w:val="22"/>
                <w:lang w:eastAsia="hr-HR"/>
              </w:rPr>
              <w:tab/>
            </w:r>
            <w:r w:rsidR="00CD2B4E" w:rsidRPr="00CD2B4E">
              <w:rPr>
                <w:rStyle w:val="Hyperlink"/>
                <w:b/>
                <w:noProof/>
                <w:sz w:val="22"/>
                <w:szCs w:val="22"/>
              </w:rPr>
              <w:t>OPĆI ZAHTJEVI POSTUPKA ODABIRA PROJEKATA</w:t>
            </w:r>
            <w:r w:rsidR="00CD2B4E" w:rsidRPr="00CD2B4E">
              <w:rPr>
                <w:noProof/>
                <w:webHidden/>
                <w:sz w:val="22"/>
                <w:szCs w:val="22"/>
              </w:rPr>
              <w:tab/>
            </w:r>
            <w:r w:rsidR="00CD2B4E" w:rsidRPr="00CD2B4E">
              <w:rPr>
                <w:noProof/>
                <w:webHidden/>
                <w:sz w:val="22"/>
                <w:szCs w:val="22"/>
              </w:rPr>
              <w:fldChar w:fldCharType="begin"/>
            </w:r>
            <w:r w:rsidR="00CD2B4E" w:rsidRPr="00CD2B4E">
              <w:rPr>
                <w:noProof/>
                <w:webHidden/>
                <w:sz w:val="22"/>
                <w:szCs w:val="22"/>
              </w:rPr>
              <w:instrText xml:space="preserve"> PAGEREF _Toc71046424 \h </w:instrText>
            </w:r>
            <w:r w:rsidR="00CD2B4E" w:rsidRPr="00CD2B4E">
              <w:rPr>
                <w:noProof/>
                <w:webHidden/>
                <w:sz w:val="22"/>
                <w:szCs w:val="22"/>
              </w:rPr>
            </w:r>
            <w:r w:rsidR="00CD2B4E" w:rsidRPr="00CD2B4E">
              <w:rPr>
                <w:noProof/>
                <w:webHidden/>
                <w:sz w:val="22"/>
                <w:szCs w:val="22"/>
              </w:rPr>
              <w:fldChar w:fldCharType="separate"/>
            </w:r>
            <w:r w:rsidR="009C7ECC">
              <w:rPr>
                <w:noProof/>
                <w:webHidden/>
                <w:sz w:val="22"/>
                <w:szCs w:val="22"/>
              </w:rPr>
              <w:t>11</w:t>
            </w:r>
            <w:r w:rsidR="00CD2B4E" w:rsidRPr="00CD2B4E">
              <w:rPr>
                <w:noProof/>
                <w:webHidden/>
                <w:sz w:val="22"/>
                <w:szCs w:val="22"/>
              </w:rPr>
              <w:fldChar w:fldCharType="end"/>
            </w:r>
          </w:hyperlink>
        </w:p>
        <w:p w14:paraId="6749A81F" w14:textId="6BA06FB6" w:rsidR="00CD2B4E" w:rsidRPr="00CD2B4E" w:rsidRDefault="00924DBA">
          <w:pPr>
            <w:pStyle w:val="TOC2"/>
            <w:tabs>
              <w:tab w:val="left" w:pos="880"/>
              <w:tab w:val="right" w:leader="dot" w:pos="9350"/>
            </w:tabs>
            <w:rPr>
              <w:rFonts w:ascii="Times New Roman" w:eastAsiaTheme="minorEastAsia" w:hAnsi="Times New Roman"/>
              <w:noProof/>
              <w:sz w:val="22"/>
              <w:szCs w:val="22"/>
              <w:lang w:eastAsia="hr-HR"/>
            </w:rPr>
          </w:pPr>
          <w:hyperlink w:anchor="_Toc71046425" w:history="1">
            <w:r w:rsidR="00CD2B4E" w:rsidRPr="00CD2B4E">
              <w:rPr>
                <w:rStyle w:val="Hyperlink"/>
                <w:rFonts w:ascii="Times New Roman" w:hAnsi="Times New Roman"/>
                <w:noProof/>
                <w:sz w:val="22"/>
                <w:szCs w:val="22"/>
              </w:rPr>
              <w:t>3.1</w:t>
            </w:r>
            <w:r w:rsidR="00CD2B4E" w:rsidRPr="00CD2B4E">
              <w:rPr>
                <w:rFonts w:ascii="Times New Roman" w:eastAsiaTheme="minorEastAsia" w:hAnsi="Times New Roman"/>
                <w:noProof/>
                <w:sz w:val="22"/>
                <w:szCs w:val="22"/>
                <w:lang w:eastAsia="hr-HR"/>
              </w:rPr>
              <w:tab/>
            </w:r>
            <w:r w:rsidR="00CD2B4E" w:rsidRPr="00CD2B4E">
              <w:rPr>
                <w:rStyle w:val="Hyperlink"/>
                <w:rFonts w:ascii="Times New Roman" w:hAnsi="Times New Roman"/>
                <w:noProof/>
                <w:sz w:val="22"/>
                <w:szCs w:val="22"/>
              </w:rPr>
              <w:t>Prihvatljivost sektora</w:t>
            </w:r>
            <w:r w:rsidR="00CD2B4E" w:rsidRPr="00CD2B4E">
              <w:rPr>
                <w:rFonts w:ascii="Times New Roman" w:hAnsi="Times New Roman"/>
                <w:noProof/>
                <w:webHidden/>
                <w:sz w:val="22"/>
                <w:szCs w:val="22"/>
              </w:rPr>
              <w:tab/>
            </w:r>
            <w:r w:rsidR="00CD2B4E" w:rsidRPr="00CD2B4E">
              <w:rPr>
                <w:rFonts w:ascii="Times New Roman" w:hAnsi="Times New Roman"/>
                <w:noProof/>
                <w:webHidden/>
                <w:sz w:val="22"/>
                <w:szCs w:val="22"/>
              </w:rPr>
              <w:fldChar w:fldCharType="begin"/>
            </w:r>
            <w:r w:rsidR="00CD2B4E" w:rsidRPr="00CD2B4E">
              <w:rPr>
                <w:rFonts w:ascii="Times New Roman" w:hAnsi="Times New Roman"/>
                <w:noProof/>
                <w:webHidden/>
                <w:sz w:val="22"/>
                <w:szCs w:val="22"/>
              </w:rPr>
              <w:instrText xml:space="preserve"> PAGEREF _Toc71046425 \h </w:instrText>
            </w:r>
            <w:r w:rsidR="00CD2B4E" w:rsidRPr="00CD2B4E">
              <w:rPr>
                <w:rFonts w:ascii="Times New Roman" w:hAnsi="Times New Roman"/>
                <w:noProof/>
                <w:webHidden/>
                <w:sz w:val="22"/>
                <w:szCs w:val="22"/>
              </w:rPr>
            </w:r>
            <w:r w:rsidR="00CD2B4E" w:rsidRPr="00CD2B4E">
              <w:rPr>
                <w:rFonts w:ascii="Times New Roman" w:hAnsi="Times New Roman"/>
                <w:noProof/>
                <w:webHidden/>
                <w:sz w:val="22"/>
                <w:szCs w:val="22"/>
              </w:rPr>
              <w:fldChar w:fldCharType="separate"/>
            </w:r>
            <w:r w:rsidR="009C7ECC">
              <w:rPr>
                <w:rFonts w:ascii="Times New Roman" w:hAnsi="Times New Roman"/>
                <w:noProof/>
                <w:webHidden/>
                <w:sz w:val="22"/>
                <w:szCs w:val="22"/>
              </w:rPr>
              <w:t>11</w:t>
            </w:r>
            <w:r w:rsidR="00CD2B4E" w:rsidRPr="00CD2B4E">
              <w:rPr>
                <w:rFonts w:ascii="Times New Roman" w:hAnsi="Times New Roman"/>
                <w:noProof/>
                <w:webHidden/>
                <w:sz w:val="22"/>
                <w:szCs w:val="22"/>
              </w:rPr>
              <w:fldChar w:fldCharType="end"/>
            </w:r>
          </w:hyperlink>
        </w:p>
        <w:p w14:paraId="0FC39664" w14:textId="360BBBEB" w:rsidR="00CD2B4E" w:rsidRPr="00CD2B4E" w:rsidRDefault="00924DBA">
          <w:pPr>
            <w:pStyle w:val="TOC2"/>
            <w:tabs>
              <w:tab w:val="left" w:pos="880"/>
              <w:tab w:val="right" w:leader="dot" w:pos="9350"/>
            </w:tabs>
            <w:rPr>
              <w:rFonts w:ascii="Times New Roman" w:eastAsiaTheme="minorEastAsia" w:hAnsi="Times New Roman"/>
              <w:noProof/>
              <w:sz w:val="22"/>
              <w:szCs w:val="22"/>
              <w:lang w:eastAsia="hr-HR"/>
            </w:rPr>
          </w:pPr>
          <w:hyperlink w:anchor="_Toc71046426" w:history="1">
            <w:r w:rsidR="00CD2B4E" w:rsidRPr="00CD2B4E">
              <w:rPr>
                <w:rStyle w:val="Hyperlink"/>
                <w:rFonts w:ascii="Times New Roman" w:hAnsi="Times New Roman"/>
                <w:noProof/>
                <w:sz w:val="22"/>
                <w:szCs w:val="22"/>
              </w:rPr>
              <w:t>3.2</w:t>
            </w:r>
            <w:r w:rsidR="00CD2B4E" w:rsidRPr="00CD2B4E">
              <w:rPr>
                <w:rFonts w:ascii="Times New Roman" w:eastAsiaTheme="minorEastAsia" w:hAnsi="Times New Roman"/>
                <w:noProof/>
                <w:sz w:val="22"/>
                <w:szCs w:val="22"/>
                <w:lang w:eastAsia="hr-HR"/>
              </w:rPr>
              <w:tab/>
            </w:r>
            <w:r w:rsidR="00CD2B4E" w:rsidRPr="00CD2B4E">
              <w:rPr>
                <w:rStyle w:val="Hyperlink"/>
                <w:rFonts w:ascii="Times New Roman" w:hAnsi="Times New Roman"/>
                <w:noProof/>
                <w:sz w:val="22"/>
                <w:szCs w:val="22"/>
              </w:rPr>
              <w:t>Prihvatljivost projekta</w:t>
            </w:r>
            <w:r w:rsidR="00CD2B4E" w:rsidRPr="00CD2B4E">
              <w:rPr>
                <w:rFonts w:ascii="Times New Roman" w:hAnsi="Times New Roman"/>
                <w:noProof/>
                <w:webHidden/>
                <w:sz w:val="22"/>
                <w:szCs w:val="22"/>
              </w:rPr>
              <w:tab/>
            </w:r>
            <w:r w:rsidR="00CD2B4E" w:rsidRPr="00CD2B4E">
              <w:rPr>
                <w:rFonts w:ascii="Times New Roman" w:hAnsi="Times New Roman"/>
                <w:noProof/>
                <w:webHidden/>
                <w:sz w:val="22"/>
                <w:szCs w:val="22"/>
              </w:rPr>
              <w:fldChar w:fldCharType="begin"/>
            </w:r>
            <w:r w:rsidR="00CD2B4E" w:rsidRPr="00CD2B4E">
              <w:rPr>
                <w:rFonts w:ascii="Times New Roman" w:hAnsi="Times New Roman"/>
                <w:noProof/>
                <w:webHidden/>
                <w:sz w:val="22"/>
                <w:szCs w:val="22"/>
              </w:rPr>
              <w:instrText xml:space="preserve"> PAGEREF _Toc71046426 \h </w:instrText>
            </w:r>
            <w:r w:rsidR="00CD2B4E" w:rsidRPr="00CD2B4E">
              <w:rPr>
                <w:rFonts w:ascii="Times New Roman" w:hAnsi="Times New Roman"/>
                <w:noProof/>
                <w:webHidden/>
                <w:sz w:val="22"/>
                <w:szCs w:val="22"/>
              </w:rPr>
            </w:r>
            <w:r w:rsidR="00CD2B4E" w:rsidRPr="00CD2B4E">
              <w:rPr>
                <w:rFonts w:ascii="Times New Roman" w:hAnsi="Times New Roman"/>
                <w:noProof/>
                <w:webHidden/>
                <w:sz w:val="22"/>
                <w:szCs w:val="22"/>
              </w:rPr>
              <w:fldChar w:fldCharType="separate"/>
            </w:r>
            <w:r w:rsidR="009C7ECC">
              <w:rPr>
                <w:rFonts w:ascii="Times New Roman" w:hAnsi="Times New Roman"/>
                <w:noProof/>
                <w:webHidden/>
                <w:sz w:val="22"/>
                <w:szCs w:val="22"/>
              </w:rPr>
              <w:t>11</w:t>
            </w:r>
            <w:r w:rsidR="00CD2B4E" w:rsidRPr="00CD2B4E">
              <w:rPr>
                <w:rFonts w:ascii="Times New Roman" w:hAnsi="Times New Roman"/>
                <w:noProof/>
                <w:webHidden/>
                <w:sz w:val="22"/>
                <w:szCs w:val="22"/>
              </w:rPr>
              <w:fldChar w:fldCharType="end"/>
            </w:r>
          </w:hyperlink>
        </w:p>
        <w:p w14:paraId="5D6D27BC" w14:textId="392B2240" w:rsidR="00CD2B4E" w:rsidRPr="00CD2B4E" w:rsidRDefault="00924DBA">
          <w:pPr>
            <w:pStyle w:val="TOC2"/>
            <w:tabs>
              <w:tab w:val="left" w:pos="880"/>
              <w:tab w:val="right" w:leader="dot" w:pos="9350"/>
            </w:tabs>
            <w:rPr>
              <w:rFonts w:ascii="Times New Roman" w:eastAsiaTheme="minorEastAsia" w:hAnsi="Times New Roman"/>
              <w:noProof/>
              <w:sz w:val="22"/>
              <w:szCs w:val="22"/>
              <w:lang w:eastAsia="hr-HR"/>
            </w:rPr>
          </w:pPr>
          <w:hyperlink w:anchor="_Toc71046427" w:history="1">
            <w:r w:rsidR="00CD2B4E" w:rsidRPr="00CD2B4E">
              <w:rPr>
                <w:rStyle w:val="Hyperlink"/>
                <w:rFonts w:ascii="Times New Roman" w:hAnsi="Times New Roman"/>
                <w:noProof/>
                <w:sz w:val="22"/>
                <w:szCs w:val="22"/>
              </w:rPr>
              <w:t>3.3</w:t>
            </w:r>
            <w:r w:rsidR="00CD2B4E" w:rsidRPr="00CD2B4E">
              <w:rPr>
                <w:rFonts w:ascii="Times New Roman" w:eastAsiaTheme="minorEastAsia" w:hAnsi="Times New Roman"/>
                <w:noProof/>
                <w:sz w:val="22"/>
                <w:szCs w:val="22"/>
                <w:lang w:eastAsia="hr-HR"/>
              </w:rPr>
              <w:tab/>
            </w:r>
            <w:r w:rsidR="00CD2B4E" w:rsidRPr="00CD2B4E">
              <w:rPr>
                <w:rStyle w:val="Hyperlink"/>
                <w:rFonts w:ascii="Times New Roman" w:hAnsi="Times New Roman"/>
                <w:noProof/>
                <w:sz w:val="22"/>
                <w:szCs w:val="22"/>
              </w:rPr>
              <w:t>Opći uvjeti prihvatljivosti troškova</w:t>
            </w:r>
            <w:r w:rsidR="00CD2B4E" w:rsidRPr="00CD2B4E">
              <w:rPr>
                <w:rFonts w:ascii="Times New Roman" w:hAnsi="Times New Roman"/>
                <w:noProof/>
                <w:webHidden/>
                <w:sz w:val="22"/>
                <w:szCs w:val="22"/>
              </w:rPr>
              <w:tab/>
            </w:r>
            <w:r w:rsidR="00CD2B4E" w:rsidRPr="00CD2B4E">
              <w:rPr>
                <w:rFonts w:ascii="Times New Roman" w:hAnsi="Times New Roman"/>
                <w:noProof/>
                <w:webHidden/>
                <w:sz w:val="22"/>
                <w:szCs w:val="22"/>
              </w:rPr>
              <w:fldChar w:fldCharType="begin"/>
            </w:r>
            <w:r w:rsidR="00CD2B4E" w:rsidRPr="00CD2B4E">
              <w:rPr>
                <w:rFonts w:ascii="Times New Roman" w:hAnsi="Times New Roman"/>
                <w:noProof/>
                <w:webHidden/>
                <w:sz w:val="22"/>
                <w:szCs w:val="22"/>
              </w:rPr>
              <w:instrText xml:space="preserve"> PAGEREF _Toc71046427 \h </w:instrText>
            </w:r>
            <w:r w:rsidR="00CD2B4E" w:rsidRPr="00CD2B4E">
              <w:rPr>
                <w:rFonts w:ascii="Times New Roman" w:hAnsi="Times New Roman"/>
                <w:noProof/>
                <w:webHidden/>
                <w:sz w:val="22"/>
                <w:szCs w:val="22"/>
              </w:rPr>
            </w:r>
            <w:r w:rsidR="00CD2B4E" w:rsidRPr="00CD2B4E">
              <w:rPr>
                <w:rFonts w:ascii="Times New Roman" w:hAnsi="Times New Roman"/>
                <w:noProof/>
                <w:webHidden/>
                <w:sz w:val="22"/>
                <w:szCs w:val="22"/>
              </w:rPr>
              <w:fldChar w:fldCharType="separate"/>
            </w:r>
            <w:r w:rsidR="009C7ECC">
              <w:rPr>
                <w:rFonts w:ascii="Times New Roman" w:hAnsi="Times New Roman"/>
                <w:noProof/>
                <w:webHidden/>
                <w:sz w:val="22"/>
                <w:szCs w:val="22"/>
              </w:rPr>
              <w:t>13</w:t>
            </w:r>
            <w:r w:rsidR="00CD2B4E" w:rsidRPr="00CD2B4E">
              <w:rPr>
                <w:rFonts w:ascii="Times New Roman" w:hAnsi="Times New Roman"/>
                <w:noProof/>
                <w:webHidden/>
                <w:sz w:val="22"/>
                <w:szCs w:val="22"/>
              </w:rPr>
              <w:fldChar w:fldCharType="end"/>
            </w:r>
          </w:hyperlink>
        </w:p>
        <w:p w14:paraId="3F9A33FC" w14:textId="5E5CD564" w:rsidR="00CD2B4E" w:rsidRPr="00CD2B4E" w:rsidRDefault="00924DBA">
          <w:pPr>
            <w:pStyle w:val="TOC2"/>
            <w:tabs>
              <w:tab w:val="left" w:pos="880"/>
              <w:tab w:val="right" w:leader="dot" w:pos="9350"/>
            </w:tabs>
            <w:rPr>
              <w:rFonts w:ascii="Times New Roman" w:eastAsiaTheme="minorEastAsia" w:hAnsi="Times New Roman"/>
              <w:noProof/>
              <w:sz w:val="22"/>
              <w:szCs w:val="22"/>
              <w:lang w:eastAsia="hr-HR"/>
            </w:rPr>
          </w:pPr>
          <w:hyperlink w:anchor="_Toc71046428" w:history="1">
            <w:r w:rsidR="00CD2B4E" w:rsidRPr="00CD2B4E">
              <w:rPr>
                <w:rStyle w:val="Hyperlink"/>
                <w:rFonts w:ascii="Times New Roman" w:hAnsi="Times New Roman"/>
                <w:noProof/>
                <w:sz w:val="22"/>
                <w:szCs w:val="22"/>
              </w:rPr>
              <w:t>3.4</w:t>
            </w:r>
            <w:r w:rsidR="00CD2B4E" w:rsidRPr="00CD2B4E">
              <w:rPr>
                <w:rFonts w:ascii="Times New Roman" w:eastAsiaTheme="minorEastAsia" w:hAnsi="Times New Roman"/>
                <w:noProof/>
                <w:sz w:val="22"/>
                <w:szCs w:val="22"/>
                <w:lang w:eastAsia="hr-HR"/>
              </w:rPr>
              <w:tab/>
            </w:r>
            <w:r w:rsidR="00CD2B4E" w:rsidRPr="00CD2B4E">
              <w:rPr>
                <w:rStyle w:val="Hyperlink"/>
                <w:rFonts w:ascii="Times New Roman" w:hAnsi="Times New Roman"/>
                <w:noProof/>
                <w:sz w:val="22"/>
                <w:szCs w:val="22"/>
              </w:rPr>
              <w:t>Prihvatljivi troškovi</w:t>
            </w:r>
            <w:r w:rsidR="00CD2B4E" w:rsidRPr="00CD2B4E">
              <w:rPr>
                <w:rFonts w:ascii="Times New Roman" w:hAnsi="Times New Roman"/>
                <w:noProof/>
                <w:webHidden/>
                <w:sz w:val="22"/>
                <w:szCs w:val="22"/>
              </w:rPr>
              <w:tab/>
            </w:r>
            <w:r w:rsidR="00CD2B4E" w:rsidRPr="00CD2B4E">
              <w:rPr>
                <w:rFonts w:ascii="Times New Roman" w:hAnsi="Times New Roman"/>
                <w:noProof/>
                <w:webHidden/>
                <w:sz w:val="22"/>
                <w:szCs w:val="22"/>
              </w:rPr>
              <w:fldChar w:fldCharType="begin"/>
            </w:r>
            <w:r w:rsidR="00CD2B4E" w:rsidRPr="00CD2B4E">
              <w:rPr>
                <w:rFonts w:ascii="Times New Roman" w:hAnsi="Times New Roman"/>
                <w:noProof/>
                <w:webHidden/>
                <w:sz w:val="22"/>
                <w:szCs w:val="22"/>
              </w:rPr>
              <w:instrText xml:space="preserve"> PAGEREF _Toc71046428 \h </w:instrText>
            </w:r>
            <w:r w:rsidR="00CD2B4E" w:rsidRPr="00CD2B4E">
              <w:rPr>
                <w:rFonts w:ascii="Times New Roman" w:hAnsi="Times New Roman"/>
                <w:noProof/>
                <w:webHidden/>
                <w:sz w:val="22"/>
                <w:szCs w:val="22"/>
              </w:rPr>
            </w:r>
            <w:r w:rsidR="00CD2B4E" w:rsidRPr="00CD2B4E">
              <w:rPr>
                <w:rFonts w:ascii="Times New Roman" w:hAnsi="Times New Roman"/>
                <w:noProof/>
                <w:webHidden/>
                <w:sz w:val="22"/>
                <w:szCs w:val="22"/>
              </w:rPr>
              <w:fldChar w:fldCharType="separate"/>
            </w:r>
            <w:r w:rsidR="009C7ECC">
              <w:rPr>
                <w:rFonts w:ascii="Times New Roman" w:hAnsi="Times New Roman"/>
                <w:noProof/>
                <w:webHidden/>
                <w:sz w:val="22"/>
                <w:szCs w:val="22"/>
              </w:rPr>
              <w:t>14</w:t>
            </w:r>
            <w:r w:rsidR="00CD2B4E" w:rsidRPr="00CD2B4E">
              <w:rPr>
                <w:rFonts w:ascii="Times New Roman" w:hAnsi="Times New Roman"/>
                <w:noProof/>
                <w:webHidden/>
                <w:sz w:val="22"/>
                <w:szCs w:val="22"/>
              </w:rPr>
              <w:fldChar w:fldCharType="end"/>
            </w:r>
          </w:hyperlink>
        </w:p>
        <w:p w14:paraId="19C9187A" w14:textId="227CAE42" w:rsidR="00CD2B4E" w:rsidRPr="00CD2B4E" w:rsidRDefault="00924DBA">
          <w:pPr>
            <w:pStyle w:val="TOC2"/>
            <w:tabs>
              <w:tab w:val="left" w:pos="880"/>
              <w:tab w:val="right" w:leader="dot" w:pos="9350"/>
            </w:tabs>
            <w:rPr>
              <w:rFonts w:ascii="Times New Roman" w:eastAsiaTheme="minorEastAsia" w:hAnsi="Times New Roman"/>
              <w:noProof/>
              <w:sz w:val="22"/>
              <w:szCs w:val="22"/>
              <w:lang w:eastAsia="hr-HR"/>
            </w:rPr>
          </w:pPr>
          <w:hyperlink w:anchor="_Toc71046429" w:history="1">
            <w:r w:rsidR="00CD2B4E" w:rsidRPr="00CD2B4E">
              <w:rPr>
                <w:rStyle w:val="Hyperlink"/>
                <w:rFonts w:ascii="Times New Roman" w:hAnsi="Times New Roman"/>
                <w:noProof/>
                <w:sz w:val="22"/>
                <w:szCs w:val="22"/>
              </w:rPr>
              <w:t>3.5</w:t>
            </w:r>
            <w:r w:rsidR="00CD2B4E" w:rsidRPr="00CD2B4E">
              <w:rPr>
                <w:rFonts w:ascii="Times New Roman" w:eastAsiaTheme="minorEastAsia" w:hAnsi="Times New Roman"/>
                <w:noProof/>
                <w:sz w:val="22"/>
                <w:szCs w:val="22"/>
                <w:lang w:eastAsia="hr-HR"/>
              </w:rPr>
              <w:tab/>
            </w:r>
            <w:r w:rsidR="00CD2B4E" w:rsidRPr="00CD2B4E">
              <w:rPr>
                <w:rStyle w:val="Hyperlink"/>
                <w:rFonts w:ascii="Times New Roman" w:hAnsi="Times New Roman"/>
                <w:noProof/>
                <w:sz w:val="22"/>
                <w:szCs w:val="22"/>
              </w:rPr>
              <w:t>Kriteriji odabira projekata</w:t>
            </w:r>
            <w:r w:rsidR="00CD2B4E" w:rsidRPr="00CD2B4E">
              <w:rPr>
                <w:rFonts w:ascii="Times New Roman" w:hAnsi="Times New Roman"/>
                <w:noProof/>
                <w:webHidden/>
                <w:sz w:val="22"/>
                <w:szCs w:val="22"/>
              </w:rPr>
              <w:tab/>
            </w:r>
            <w:r w:rsidR="00CD2B4E" w:rsidRPr="00CD2B4E">
              <w:rPr>
                <w:rFonts w:ascii="Times New Roman" w:hAnsi="Times New Roman"/>
                <w:noProof/>
                <w:webHidden/>
                <w:sz w:val="22"/>
                <w:szCs w:val="22"/>
              </w:rPr>
              <w:fldChar w:fldCharType="begin"/>
            </w:r>
            <w:r w:rsidR="00CD2B4E" w:rsidRPr="00CD2B4E">
              <w:rPr>
                <w:rFonts w:ascii="Times New Roman" w:hAnsi="Times New Roman"/>
                <w:noProof/>
                <w:webHidden/>
                <w:sz w:val="22"/>
                <w:szCs w:val="22"/>
              </w:rPr>
              <w:instrText xml:space="preserve"> PAGEREF _Toc71046429 \h </w:instrText>
            </w:r>
            <w:r w:rsidR="00CD2B4E" w:rsidRPr="00CD2B4E">
              <w:rPr>
                <w:rFonts w:ascii="Times New Roman" w:hAnsi="Times New Roman"/>
                <w:noProof/>
                <w:webHidden/>
                <w:sz w:val="22"/>
                <w:szCs w:val="22"/>
              </w:rPr>
            </w:r>
            <w:r w:rsidR="00CD2B4E" w:rsidRPr="00CD2B4E">
              <w:rPr>
                <w:rFonts w:ascii="Times New Roman" w:hAnsi="Times New Roman"/>
                <w:noProof/>
                <w:webHidden/>
                <w:sz w:val="22"/>
                <w:szCs w:val="22"/>
              </w:rPr>
              <w:fldChar w:fldCharType="separate"/>
            </w:r>
            <w:r w:rsidR="009C7ECC">
              <w:rPr>
                <w:rFonts w:ascii="Times New Roman" w:hAnsi="Times New Roman"/>
                <w:noProof/>
                <w:webHidden/>
                <w:sz w:val="22"/>
                <w:szCs w:val="22"/>
              </w:rPr>
              <w:t>15</w:t>
            </w:r>
            <w:r w:rsidR="00CD2B4E" w:rsidRPr="00CD2B4E">
              <w:rPr>
                <w:rFonts w:ascii="Times New Roman" w:hAnsi="Times New Roman"/>
                <w:noProof/>
                <w:webHidden/>
                <w:sz w:val="22"/>
                <w:szCs w:val="22"/>
              </w:rPr>
              <w:fldChar w:fldCharType="end"/>
            </w:r>
          </w:hyperlink>
        </w:p>
        <w:p w14:paraId="52BCB033" w14:textId="42EEC095" w:rsidR="00CD2B4E" w:rsidRPr="00CD2B4E" w:rsidRDefault="00924DBA">
          <w:pPr>
            <w:pStyle w:val="TOC1"/>
            <w:tabs>
              <w:tab w:val="left" w:pos="440"/>
              <w:tab w:val="right" w:leader="dot" w:pos="9350"/>
            </w:tabs>
            <w:rPr>
              <w:rFonts w:eastAsiaTheme="minorEastAsia"/>
              <w:noProof/>
              <w:sz w:val="22"/>
              <w:szCs w:val="22"/>
              <w:lang w:eastAsia="hr-HR"/>
            </w:rPr>
          </w:pPr>
          <w:hyperlink w:anchor="_Toc71046430" w:history="1">
            <w:r w:rsidR="00CD2B4E" w:rsidRPr="00CD2B4E">
              <w:rPr>
                <w:rStyle w:val="Hyperlink"/>
                <w:b/>
                <w:noProof/>
                <w:sz w:val="22"/>
                <w:szCs w:val="22"/>
              </w:rPr>
              <w:t>4</w:t>
            </w:r>
            <w:r w:rsidR="00CD2B4E" w:rsidRPr="00CD2B4E">
              <w:rPr>
                <w:rFonts w:eastAsiaTheme="minorEastAsia"/>
                <w:noProof/>
                <w:sz w:val="22"/>
                <w:szCs w:val="22"/>
                <w:lang w:eastAsia="hr-HR"/>
              </w:rPr>
              <w:tab/>
            </w:r>
            <w:r w:rsidR="00CD2B4E" w:rsidRPr="00CD2B4E">
              <w:rPr>
                <w:rStyle w:val="Hyperlink"/>
                <w:b/>
                <w:noProof/>
                <w:sz w:val="22"/>
                <w:szCs w:val="22"/>
              </w:rPr>
              <w:t>ADMINISTRATIVNE INFORMACIJE</w:t>
            </w:r>
            <w:r w:rsidR="00CD2B4E" w:rsidRPr="00CD2B4E">
              <w:rPr>
                <w:noProof/>
                <w:webHidden/>
                <w:sz w:val="22"/>
                <w:szCs w:val="22"/>
              </w:rPr>
              <w:tab/>
            </w:r>
            <w:r w:rsidR="00CD2B4E" w:rsidRPr="00CD2B4E">
              <w:rPr>
                <w:noProof/>
                <w:webHidden/>
                <w:sz w:val="22"/>
                <w:szCs w:val="22"/>
              </w:rPr>
              <w:fldChar w:fldCharType="begin"/>
            </w:r>
            <w:r w:rsidR="00CD2B4E" w:rsidRPr="00CD2B4E">
              <w:rPr>
                <w:noProof/>
                <w:webHidden/>
                <w:sz w:val="22"/>
                <w:szCs w:val="22"/>
              </w:rPr>
              <w:instrText xml:space="preserve"> PAGEREF _Toc71046430 \h </w:instrText>
            </w:r>
            <w:r w:rsidR="00CD2B4E" w:rsidRPr="00CD2B4E">
              <w:rPr>
                <w:noProof/>
                <w:webHidden/>
                <w:sz w:val="22"/>
                <w:szCs w:val="22"/>
              </w:rPr>
            </w:r>
            <w:r w:rsidR="00CD2B4E" w:rsidRPr="00CD2B4E">
              <w:rPr>
                <w:noProof/>
                <w:webHidden/>
                <w:sz w:val="22"/>
                <w:szCs w:val="22"/>
              </w:rPr>
              <w:fldChar w:fldCharType="separate"/>
            </w:r>
            <w:r w:rsidR="009C7ECC">
              <w:rPr>
                <w:noProof/>
                <w:webHidden/>
                <w:sz w:val="22"/>
                <w:szCs w:val="22"/>
              </w:rPr>
              <w:t>15</w:t>
            </w:r>
            <w:r w:rsidR="00CD2B4E" w:rsidRPr="00CD2B4E">
              <w:rPr>
                <w:noProof/>
                <w:webHidden/>
                <w:sz w:val="22"/>
                <w:szCs w:val="22"/>
              </w:rPr>
              <w:fldChar w:fldCharType="end"/>
            </w:r>
          </w:hyperlink>
        </w:p>
        <w:p w14:paraId="2BC070FE" w14:textId="424C0436" w:rsidR="00CD2B4E" w:rsidRPr="00CD2B4E" w:rsidRDefault="00924DBA">
          <w:pPr>
            <w:pStyle w:val="TOC2"/>
            <w:tabs>
              <w:tab w:val="left" w:pos="880"/>
              <w:tab w:val="right" w:leader="dot" w:pos="9350"/>
            </w:tabs>
            <w:rPr>
              <w:rFonts w:ascii="Times New Roman" w:eastAsiaTheme="minorEastAsia" w:hAnsi="Times New Roman"/>
              <w:noProof/>
              <w:sz w:val="22"/>
              <w:szCs w:val="22"/>
              <w:lang w:eastAsia="hr-HR"/>
            </w:rPr>
          </w:pPr>
          <w:hyperlink w:anchor="_Toc71046431" w:history="1">
            <w:r w:rsidR="00CD2B4E" w:rsidRPr="00CD2B4E">
              <w:rPr>
                <w:rStyle w:val="Hyperlink"/>
                <w:rFonts w:ascii="Times New Roman" w:hAnsi="Times New Roman"/>
                <w:noProof/>
                <w:sz w:val="22"/>
                <w:szCs w:val="22"/>
              </w:rPr>
              <w:t>4.1</w:t>
            </w:r>
            <w:r w:rsidR="00CD2B4E" w:rsidRPr="00CD2B4E">
              <w:rPr>
                <w:rFonts w:ascii="Times New Roman" w:eastAsiaTheme="minorEastAsia" w:hAnsi="Times New Roman"/>
                <w:noProof/>
                <w:sz w:val="22"/>
                <w:szCs w:val="22"/>
                <w:lang w:eastAsia="hr-HR"/>
              </w:rPr>
              <w:tab/>
            </w:r>
            <w:r w:rsidR="00CD2B4E" w:rsidRPr="00CD2B4E">
              <w:rPr>
                <w:rStyle w:val="Hyperlink"/>
                <w:rFonts w:ascii="Times New Roman" w:hAnsi="Times New Roman"/>
                <w:noProof/>
                <w:sz w:val="22"/>
                <w:szCs w:val="22"/>
              </w:rPr>
              <w:t>Cjelokupni postupak dodjele potpore</w:t>
            </w:r>
            <w:r w:rsidR="00CD2B4E" w:rsidRPr="00CD2B4E">
              <w:rPr>
                <w:rFonts w:ascii="Times New Roman" w:hAnsi="Times New Roman"/>
                <w:noProof/>
                <w:webHidden/>
                <w:sz w:val="22"/>
                <w:szCs w:val="22"/>
              </w:rPr>
              <w:tab/>
            </w:r>
            <w:r w:rsidR="00CD2B4E" w:rsidRPr="00CD2B4E">
              <w:rPr>
                <w:rFonts w:ascii="Times New Roman" w:hAnsi="Times New Roman"/>
                <w:noProof/>
                <w:webHidden/>
                <w:sz w:val="22"/>
                <w:szCs w:val="22"/>
              </w:rPr>
              <w:fldChar w:fldCharType="begin"/>
            </w:r>
            <w:r w:rsidR="00CD2B4E" w:rsidRPr="00CD2B4E">
              <w:rPr>
                <w:rFonts w:ascii="Times New Roman" w:hAnsi="Times New Roman"/>
                <w:noProof/>
                <w:webHidden/>
                <w:sz w:val="22"/>
                <w:szCs w:val="22"/>
              </w:rPr>
              <w:instrText xml:space="preserve"> PAGEREF _Toc71046431 \h </w:instrText>
            </w:r>
            <w:r w:rsidR="00CD2B4E" w:rsidRPr="00CD2B4E">
              <w:rPr>
                <w:rFonts w:ascii="Times New Roman" w:hAnsi="Times New Roman"/>
                <w:noProof/>
                <w:webHidden/>
                <w:sz w:val="22"/>
                <w:szCs w:val="22"/>
              </w:rPr>
            </w:r>
            <w:r w:rsidR="00CD2B4E" w:rsidRPr="00CD2B4E">
              <w:rPr>
                <w:rFonts w:ascii="Times New Roman" w:hAnsi="Times New Roman"/>
                <w:noProof/>
                <w:webHidden/>
                <w:sz w:val="22"/>
                <w:szCs w:val="22"/>
              </w:rPr>
              <w:fldChar w:fldCharType="separate"/>
            </w:r>
            <w:r w:rsidR="009C7ECC">
              <w:rPr>
                <w:rFonts w:ascii="Times New Roman" w:hAnsi="Times New Roman"/>
                <w:noProof/>
                <w:webHidden/>
                <w:sz w:val="22"/>
                <w:szCs w:val="22"/>
              </w:rPr>
              <w:t>15</w:t>
            </w:r>
            <w:r w:rsidR="00CD2B4E" w:rsidRPr="00CD2B4E">
              <w:rPr>
                <w:rFonts w:ascii="Times New Roman" w:hAnsi="Times New Roman"/>
                <w:noProof/>
                <w:webHidden/>
                <w:sz w:val="22"/>
                <w:szCs w:val="22"/>
              </w:rPr>
              <w:fldChar w:fldCharType="end"/>
            </w:r>
          </w:hyperlink>
        </w:p>
        <w:p w14:paraId="10BB794C" w14:textId="3781BB66" w:rsidR="00CD2B4E" w:rsidRPr="00CD2B4E" w:rsidRDefault="00924DBA">
          <w:pPr>
            <w:pStyle w:val="TOC2"/>
            <w:tabs>
              <w:tab w:val="left" w:pos="880"/>
              <w:tab w:val="right" w:leader="dot" w:pos="9350"/>
            </w:tabs>
            <w:rPr>
              <w:rFonts w:ascii="Times New Roman" w:eastAsiaTheme="minorEastAsia" w:hAnsi="Times New Roman"/>
              <w:noProof/>
              <w:sz w:val="22"/>
              <w:szCs w:val="22"/>
              <w:lang w:eastAsia="hr-HR"/>
            </w:rPr>
          </w:pPr>
          <w:hyperlink w:anchor="_Toc71046432" w:history="1">
            <w:r w:rsidR="00CD2B4E" w:rsidRPr="00CD2B4E">
              <w:rPr>
                <w:rStyle w:val="Hyperlink"/>
                <w:rFonts w:ascii="Times New Roman" w:hAnsi="Times New Roman"/>
                <w:noProof/>
                <w:sz w:val="22"/>
                <w:szCs w:val="22"/>
              </w:rPr>
              <w:t>4.2</w:t>
            </w:r>
            <w:r w:rsidR="00CD2B4E" w:rsidRPr="00CD2B4E">
              <w:rPr>
                <w:rFonts w:ascii="Times New Roman" w:eastAsiaTheme="minorEastAsia" w:hAnsi="Times New Roman"/>
                <w:noProof/>
                <w:sz w:val="22"/>
                <w:szCs w:val="22"/>
                <w:lang w:eastAsia="hr-HR"/>
              </w:rPr>
              <w:tab/>
            </w:r>
            <w:r w:rsidR="00CD2B4E" w:rsidRPr="00CD2B4E">
              <w:rPr>
                <w:rStyle w:val="Hyperlink"/>
                <w:rFonts w:ascii="Times New Roman" w:hAnsi="Times New Roman"/>
                <w:noProof/>
                <w:sz w:val="22"/>
                <w:szCs w:val="22"/>
              </w:rPr>
              <w:t>Podnošenje zahtjeva za potporu</w:t>
            </w:r>
            <w:r w:rsidR="00CD2B4E" w:rsidRPr="00CD2B4E">
              <w:rPr>
                <w:rFonts w:ascii="Times New Roman" w:hAnsi="Times New Roman"/>
                <w:noProof/>
                <w:webHidden/>
                <w:sz w:val="22"/>
                <w:szCs w:val="22"/>
              </w:rPr>
              <w:tab/>
            </w:r>
            <w:r w:rsidR="00CD2B4E" w:rsidRPr="00CD2B4E">
              <w:rPr>
                <w:rFonts w:ascii="Times New Roman" w:hAnsi="Times New Roman"/>
                <w:noProof/>
                <w:webHidden/>
                <w:sz w:val="22"/>
                <w:szCs w:val="22"/>
              </w:rPr>
              <w:fldChar w:fldCharType="begin"/>
            </w:r>
            <w:r w:rsidR="00CD2B4E" w:rsidRPr="00CD2B4E">
              <w:rPr>
                <w:rFonts w:ascii="Times New Roman" w:hAnsi="Times New Roman"/>
                <w:noProof/>
                <w:webHidden/>
                <w:sz w:val="22"/>
                <w:szCs w:val="22"/>
              </w:rPr>
              <w:instrText xml:space="preserve"> PAGEREF _Toc71046432 \h </w:instrText>
            </w:r>
            <w:r w:rsidR="00CD2B4E" w:rsidRPr="00CD2B4E">
              <w:rPr>
                <w:rFonts w:ascii="Times New Roman" w:hAnsi="Times New Roman"/>
                <w:noProof/>
                <w:webHidden/>
                <w:sz w:val="22"/>
                <w:szCs w:val="22"/>
              </w:rPr>
            </w:r>
            <w:r w:rsidR="00CD2B4E" w:rsidRPr="00CD2B4E">
              <w:rPr>
                <w:rFonts w:ascii="Times New Roman" w:hAnsi="Times New Roman"/>
                <w:noProof/>
                <w:webHidden/>
                <w:sz w:val="22"/>
                <w:szCs w:val="22"/>
              </w:rPr>
              <w:fldChar w:fldCharType="separate"/>
            </w:r>
            <w:r w:rsidR="009C7ECC">
              <w:rPr>
                <w:rFonts w:ascii="Times New Roman" w:hAnsi="Times New Roman"/>
                <w:noProof/>
                <w:webHidden/>
                <w:sz w:val="22"/>
                <w:szCs w:val="22"/>
              </w:rPr>
              <w:t>16</w:t>
            </w:r>
            <w:r w:rsidR="00CD2B4E" w:rsidRPr="00CD2B4E">
              <w:rPr>
                <w:rFonts w:ascii="Times New Roman" w:hAnsi="Times New Roman"/>
                <w:noProof/>
                <w:webHidden/>
                <w:sz w:val="22"/>
                <w:szCs w:val="22"/>
              </w:rPr>
              <w:fldChar w:fldCharType="end"/>
            </w:r>
          </w:hyperlink>
        </w:p>
        <w:p w14:paraId="032914DB" w14:textId="01B1D7A0" w:rsidR="00CD2B4E" w:rsidRPr="00CD2B4E" w:rsidRDefault="00924DBA">
          <w:pPr>
            <w:pStyle w:val="TOC2"/>
            <w:tabs>
              <w:tab w:val="left" w:pos="880"/>
              <w:tab w:val="right" w:leader="dot" w:pos="9350"/>
            </w:tabs>
            <w:rPr>
              <w:rFonts w:ascii="Times New Roman" w:eastAsiaTheme="minorEastAsia" w:hAnsi="Times New Roman"/>
              <w:noProof/>
              <w:sz w:val="22"/>
              <w:szCs w:val="22"/>
              <w:lang w:eastAsia="hr-HR"/>
            </w:rPr>
          </w:pPr>
          <w:hyperlink w:anchor="_Toc71046433" w:history="1">
            <w:r w:rsidR="00CD2B4E" w:rsidRPr="00CD2B4E">
              <w:rPr>
                <w:rStyle w:val="Hyperlink"/>
                <w:rFonts w:ascii="Times New Roman" w:hAnsi="Times New Roman"/>
                <w:noProof/>
                <w:sz w:val="22"/>
                <w:szCs w:val="22"/>
              </w:rPr>
              <w:t>4.3</w:t>
            </w:r>
            <w:r w:rsidR="00CD2B4E" w:rsidRPr="00CD2B4E">
              <w:rPr>
                <w:rFonts w:ascii="Times New Roman" w:eastAsiaTheme="minorEastAsia" w:hAnsi="Times New Roman"/>
                <w:noProof/>
                <w:sz w:val="22"/>
                <w:szCs w:val="22"/>
                <w:lang w:eastAsia="hr-HR"/>
              </w:rPr>
              <w:tab/>
            </w:r>
            <w:r w:rsidR="00CD2B4E" w:rsidRPr="00CD2B4E">
              <w:rPr>
                <w:rStyle w:val="Hyperlink"/>
                <w:rFonts w:ascii="Times New Roman" w:hAnsi="Times New Roman"/>
                <w:noProof/>
                <w:sz w:val="22"/>
                <w:szCs w:val="22"/>
              </w:rPr>
              <w:t>Izmjena i/ili ispravak Natječaja</w:t>
            </w:r>
            <w:r w:rsidR="00CD2B4E" w:rsidRPr="00CD2B4E">
              <w:rPr>
                <w:rFonts w:ascii="Times New Roman" w:hAnsi="Times New Roman"/>
                <w:noProof/>
                <w:webHidden/>
                <w:sz w:val="22"/>
                <w:szCs w:val="22"/>
              </w:rPr>
              <w:tab/>
            </w:r>
            <w:r w:rsidR="00CD2B4E" w:rsidRPr="00CD2B4E">
              <w:rPr>
                <w:rFonts w:ascii="Times New Roman" w:hAnsi="Times New Roman"/>
                <w:noProof/>
                <w:webHidden/>
                <w:sz w:val="22"/>
                <w:szCs w:val="22"/>
              </w:rPr>
              <w:fldChar w:fldCharType="begin"/>
            </w:r>
            <w:r w:rsidR="00CD2B4E" w:rsidRPr="00CD2B4E">
              <w:rPr>
                <w:rFonts w:ascii="Times New Roman" w:hAnsi="Times New Roman"/>
                <w:noProof/>
                <w:webHidden/>
                <w:sz w:val="22"/>
                <w:szCs w:val="22"/>
              </w:rPr>
              <w:instrText xml:space="preserve"> PAGEREF _Toc71046433 \h </w:instrText>
            </w:r>
            <w:r w:rsidR="00CD2B4E" w:rsidRPr="00CD2B4E">
              <w:rPr>
                <w:rFonts w:ascii="Times New Roman" w:hAnsi="Times New Roman"/>
                <w:noProof/>
                <w:webHidden/>
                <w:sz w:val="22"/>
                <w:szCs w:val="22"/>
              </w:rPr>
            </w:r>
            <w:r w:rsidR="00CD2B4E" w:rsidRPr="00CD2B4E">
              <w:rPr>
                <w:rFonts w:ascii="Times New Roman" w:hAnsi="Times New Roman"/>
                <w:noProof/>
                <w:webHidden/>
                <w:sz w:val="22"/>
                <w:szCs w:val="22"/>
              </w:rPr>
              <w:fldChar w:fldCharType="separate"/>
            </w:r>
            <w:r w:rsidR="009C7ECC">
              <w:rPr>
                <w:rFonts w:ascii="Times New Roman" w:hAnsi="Times New Roman"/>
                <w:noProof/>
                <w:webHidden/>
                <w:sz w:val="22"/>
                <w:szCs w:val="22"/>
              </w:rPr>
              <w:t>17</w:t>
            </w:r>
            <w:r w:rsidR="00CD2B4E" w:rsidRPr="00CD2B4E">
              <w:rPr>
                <w:rFonts w:ascii="Times New Roman" w:hAnsi="Times New Roman"/>
                <w:noProof/>
                <w:webHidden/>
                <w:sz w:val="22"/>
                <w:szCs w:val="22"/>
              </w:rPr>
              <w:fldChar w:fldCharType="end"/>
            </w:r>
          </w:hyperlink>
        </w:p>
        <w:p w14:paraId="5A11CA88" w14:textId="74FFB0E8" w:rsidR="00CD2B4E" w:rsidRPr="00CD2B4E" w:rsidRDefault="00924DBA">
          <w:pPr>
            <w:pStyle w:val="TOC2"/>
            <w:tabs>
              <w:tab w:val="left" w:pos="880"/>
              <w:tab w:val="right" w:leader="dot" w:pos="9350"/>
            </w:tabs>
            <w:rPr>
              <w:rFonts w:ascii="Times New Roman" w:eastAsiaTheme="minorEastAsia" w:hAnsi="Times New Roman"/>
              <w:noProof/>
              <w:sz w:val="22"/>
              <w:szCs w:val="22"/>
              <w:lang w:eastAsia="hr-HR"/>
            </w:rPr>
          </w:pPr>
          <w:hyperlink w:anchor="_Toc71046434" w:history="1">
            <w:r w:rsidR="00CD2B4E" w:rsidRPr="00CD2B4E">
              <w:rPr>
                <w:rStyle w:val="Hyperlink"/>
                <w:rFonts w:ascii="Times New Roman" w:hAnsi="Times New Roman"/>
                <w:noProof/>
                <w:sz w:val="22"/>
                <w:szCs w:val="22"/>
              </w:rPr>
              <w:t>4.4</w:t>
            </w:r>
            <w:r w:rsidR="00CD2B4E" w:rsidRPr="00CD2B4E">
              <w:rPr>
                <w:rFonts w:ascii="Times New Roman" w:eastAsiaTheme="minorEastAsia" w:hAnsi="Times New Roman"/>
                <w:noProof/>
                <w:sz w:val="22"/>
                <w:szCs w:val="22"/>
                <w:lang w:eastAsia="hr-HR"/>
              </w:rPr>
              <w:tab/>
            </w:r>
            <w:r w:rsidR="00CD2B4E" w:rsidRPr="00CD2B4E">
              <w:rPr>
                <w:rStyle w:val="Hyperlink"/>
                <w:rFonts w:ascii="Times New Roman" w:hAnsi="Times New Roman"/>
                <w:noProof/>
                <w:sz w:val="22"/>
                <w:szCs w:val="22"/>
              </w:rPr>
              <w:t>Poništenje Natječaja</w:t>
            </w:r>
            <w:r w:rsidR="00CD2B4E" w:rsidRPr="00CD2B4E">
              <w:rPr>
                <w:rFonts w:ascii="Times New Roman" w:hAnsi="Times New Roman"/>
                <w:noProof/>
                <w:webHidden/>
                <w:sz w:val="22"/>
                <w:szCs w:val="22"/>
              </w:rPr>
              <w:tab/>
            </w:r>
            <w:r w:rsidR="00CD2B4E" w:rsidRPr="00CD2B4E">
              <w:rPr>
                <w:rFonts w:ascii="Times New Roman" w:hAnsi="Times New Roman"/>
                <w:noProof/>
                <w:webHidden/>
                <w:sz w:val="22"/>
                <w:szCs w:val="22"/>
              </w:rPr>
              <w:fldChar w:fldCharType="begin"/>
            </w:r>
            <w:r w:rsidR="00CD2B4E" w:rsidRPr="00CD2B4E">
              <w:rPr>
                <w:rFonts w:ascii="Times New Roman" w:hAnsi="Times New Roman"/>
                <w:noProof/>
                <w:webHidden/>
                <w:sz w:val="22"/>
                <w:szCs w:val="22"/>
              </w:rPr>
              <w:instrText xml:space="preserve"> PAGEREF _Toc71046434 \h </w:instrText>
            </w:r>
            <w:r w:rsidR="00CD2B4E" w:rsidRPr="00CD2B4E">
              <w:rPr>
                <w:rFonts w:ascii="Times New Roman" w:hAnsi="Times New Roman"/>
                <w:noProof/>
                <w:webHidden/>
                <w:sz w:val="22"/>
                <w:szCs w:val="22"/>
              </w:rPr>
            </w:r>
            <w:r w:rsidR="00CD2B4E" w:rsidRPr="00CD2B4E">
              <w:rPr>
                <w:rFonts w:ascii="Times New Roman" w:hAnsi="Times New Roman"/>
                <w:noProof/>
                <w:webHidden/>
                <w:sz w:val="22"/>
                <w:szCs w:val="22"/>
              </w:rPr>
              <w:fldChar w:fldCharType="separate"/>
            </w:r>
            <w:r w:rsidR="009C7ECC">
              <w:rPr>
                <w:rFonts w:ascii="Times New Roman" w:hAnsi="Times New Roman"/>
                <w:noProof/>
                <w:webHidden/>
                <w:sz w:val="22"/>
                <w:szCs w:val="22"/>
              </w:rPr>
              <w:t>17</w:t>
            </w:r>
            <w:r w:rsidR="00CD2B4E" w:rsidRPr="00CD2B4E">
              <w:rPr>
                <w:rFonts w:ascii="Times New Roman" w:hAnsi="Times New Roman"/>
                <w:noProof/>
                <w:webHidden/>
                <w:sz w:val="22"/>
                <w:szCs w:val="22"/>
              </w:rPr>
              <w:fldChar w:fldCharType="end"/>
            </w:r>
          </w:hyperlink>
        </w:p>
        <w:p w14:paraId="7793AD5B" w14:textId="02C47C13" w:rsidR="00CD2B4E" w:rsidRPr="00CD2B4E" w:rsidRDefault="00924DBA">
          <w:pPr>
            <w:pStyle w:val="TOC2"/>
            <w:tabs>
              <w:tab w:val="left" w:pos="880"/>
              <w:tab w:val="right" w:leader="dot" w:pos="9350"/>
            </w:tabs>
            <w:rPr>
              <w:rFonts w:ascii="Times New Roman" w:eastAsiaTheme="minorEastAsia" w:hAnsi="Times New Roman"/>
              <w:noProof/>
              <w:sz w:val="22"/>
              <w:szCs w:val="22"/>
              <w:lang w:eastAsia="hr-HR"/>
            </w:rPr>
          </w:pPr>
          <w:hyperlink w:anchor="_Toc71046435" w:history="1">
            <w:r w:rsidR="00CD2B4E" w:rsidRPr="00CD2B4E">
              <w:rPr>
                <w:rStyle w:val="Hyperlink"/>
                <w:rFonts w:ascii="Times New Roman" w:hAnsi="Times New Roman"/>
                <w:noProof/>
                <w:sz w:val="22"/>
                <w:szCs w:val="22"/>
              </w:rPr>
              <w:t>4.5</w:t>
            </w:r>
            <w:r w:rsidR="00CD2B4E" w:rsidRPr="00CD2B4E">
              <w:rPr>
                <w:rFonts w:ascii="Times New Roman" w:eastAsiaTheme="minorEastAsia" w:hAnsi="Times New Roman"/>
                <w:noProof/>
                <w:sz w:val="22"/>
                <w:szCs w:val="22"/>
                <w:lang w:eastAsia="hr-HR"/>
              </w:rPr>
              <w:tab/>
            </w:r>
            <w:r w:rsidR="00CD2B4E" w:rsidRPr="00CD2B4E">
              <w:rPr>
                <w:rStyle w:val="Hyperlink"/>
                <w:rFonts w:ascii="Times New Roman" w:hAnsi="Times New Roman"/>
                <w:noProof/>
                <w:sz w:val="22"/>
                <w:szCs w:val="22"/>
              </w:rPr>
              <w:t>Pitanja i odgovori te objava rezultata Natječaja</w:t>
            </w:r>
            <w:r w:rsidR="00CD2B4E" w:rsidRPr="00CD2B4E">
              <w:rPr>
                <w:rFonts w:ascii="Times New Roman" w:hAnsi="Times New Roman"/>
                <w:noProof/>
                <w:webHidden/>
                <w:sz w:val="22"/>
                <w:szCs w:val="22"/>
              </w:rPr>
              <w:tab/>
            </w:r>
            <w:r w:rsidR="00CD2B4E" w:rsidRPr="00CD2B4E">
              <w:rPr>
                <w:rFonts w:ascii="Times New Roman" w:hAnsi="Times New Roman"/>
                <w:noProof/>
                <w:webHidden/>
                <w:sz w:val="22"/>
                <w:szCs w:val="22"/>
              </w:rPr>
              <w:fldChar w:fldCharType="begin"/>
            </w:r>
            <w:r w:rsidR="00CD2B4E" w:rsidRPr="00CD2B4E">
              <w:rPr>
                <w:rFonts w:ascii="Times New Roman" w:hAnsi="Times New Roman"/>
                <w:noProof/>
                <w:webHidden/>
                <w:sz w:val="22"/>
                <w:szCs w:val="22"/>
              </w:rPr>
              <w:instrText xml:space="preserve"> PAGEREF _Toc71046435 \h </w:instrText>
            </w:r>
            <w:r w:rsidR="00CD2B4E" w:rsidRPr="00CD2B4E">
              <w:rPr>
                <w:rFonts w:ascii="Times New Roman" w:hAnsi="Times New Roman"/>
                <w:noProof/>
                <w:webHidden/>
                <w:sz w:val="22"/>
                <w:szCs w:val="22"/>
              </w:rPr>
            </w:r>
            <w:r w:rsidR="00CD2B4E" w:rsidRPr="00CD2B4E">
              <w:rPr>
                <w:rFonts w:ascii="Times New Roman" w:hAnsi="Times New Roman"/>
                <w:noProof/>
                <w:webHidden/>
                <w:sz w:val="22"/>
                <w:szCs w:val="22"/>
              </w:rPr>
              <w:fldChar w:fldCharType="separate"/>
            </w:r>
            <w:r w:rsidR="009C7ECC">
              <w:rPr>
                <w:rFonts w:ascii="Times New Roman" w:hAnsi="Times New Roman"/>
                <w:noProof/>
                <w:webHidden/>
                <w:sz w:val="22"/>
                <w:szCs w:val="22"/>
              </w:rPr>
              <w:t>18</w:t>
            </w:r>
            <w:r w:rsidR="00CD2B4E" w:rsidRPr="00CD2B4E">
              <w:rPr>
                <w:rFonts w:ascii="Times New Roman" w:hAnsi="Times New Roman"/>
                <w:noProof/>
                <w:webHidden/>
                <w:sz w:val="22"/>
                <w:szCs w:val="22"/>
              </w:rPr>
              <w:fldChar w:fldCharType="end"/>
            </w:r>
          </w:hyperlink>
        </w:p>
        <w:p w14:paraId="776E66C1" w14:textId="7C46CAD6" w:rsidR="00CD2B4E" w:rsidRPr="00CD2B4E" w:rsidRDefault="00924DBA">
          <w:pPr>
            <w:pStyle w:val="TOC2"/>
            <w:tabs>
              <w:tab w:val="left" w:pos="880"/>
              <w:tab w:val="right" w:leader="dot" w:pos="9350"/>
            </w:tabs>
            <w:rPr>
              <w:rFonts w:ascii="Times New Roman" w:eastAsiaTheme="minorEastAsia" w:hAnsi="Times New Roman"/>
              <w:noProof/>
              <w:sz w:val="22"/>
              <w:szCs w:val="22"/>
              <w:lang w:eastAsia="hr-HR"/>
            </w:rPr>
          </w:pPr>
          <w:hyperlink w:anchor="_Toc71046436" w:history="1">
            <w:r w:rsidR="00CD2B4E" w:rsidRPr="00CD2B4E">
              <w:rPr>
                <w:rStyle w:val="Hyperlink"/>
                <w:rFonts w:ascii="Times New Roman" w:hAnsi="Times New Roman"/>
                <w:noProof/>
                <w:sz w:val="22"/>
                <w:szCs w:val="22"/>
              </w:rPr>
              <w:t>4.6</w:t>
            </w:r>
            <w:r w:rsidR="00CD2B4E" w:rsidRPr="00CD2B4E">
              <w:rPr>
                <w:rFonts w:ascii="Times New Roman" w:eastAsiaTheme="minorEastAsia" w:hAnsi="Times New Roman"/>
                <w:noProof/>
                <w:sz w:val="22"/>
                <w:szCs w:val="22"/>
                <w:lang w:eastAsia="hr-HR"/>
              </w:rPr>
              <w:tab/>
            </w:r>
            <w:r w:rsidR="00CD2B4E" w:rsidRPr="00CD2B4E">
              <w:rPr>
                <w:rStyle w:val="Hyperlink"/>
                <w:rFonts w:ascii="Times New Roman" w:hAnsi="Times New Roman"/>
                <w:noProof/>
                <w:sz w:val="22"/>
                <w:szCs w:val="22"/>
              </w:rPr>
              <w:t>Zaštita podataka</w:t>
            </w:r>
            <w:r w:rsidR="00CD2B4E" w:rsidRPr="00CD2B4E">
              <w:rPr>
                <w:rFonts w:ascii="Times New Roman" w:hAnsi="Times New Roman"/>
                <w:noProof/>
                <w:webHidden/>
                <w:sz w:val="22"/>
                <w:szCs w:val="22"/>
              </w:rPr>
              <w:tab/>
            </w:r>
            <w:r w:rsidR="00CD2B4E" w:rsidRPr="00CD2B4E">
              <w:rPr>
                <w:rFonts w:ascii="Times New Roman" w:hAnsi="Times New Roman"/>
                <w:noProof/>
                <w:webHidden/>
                <w:sz w:val="22"/>
                <w:szCs w:val="22"/>
              </w:rPr>
              <w:fldChar w:fldCharType="begin"/>
            </w:r>
            <w:r w:rsidR="00CD2B4E" w:rsidRPr="00CD2B4E">
              <w:rPr>
                <w:rFonts w:ascii="Times New Roman" w:hAnsi="Times New Roman"/>
                <w:noProof/>
                <w:webHidden/>
                <w:sz w:val="22"/>
                <w:szCs w:val="22"/>
              </w:rPr>
              <w:instrText xml:space="preserve"> PAGEREF _Toc71046436 \h </w:instrText>
            </w:r>
            <w:r w:rsidR="00CD2B4E" w:rsidRPr="00CD2B4E">
              <w:rPr>
                <w:rFonts w:ascii="Times New Roman" w:hAnsi="Times New Roman"/>
                <w:noProof/>
                <w:webHidden/>
                <w:sz w:val="22"/>
                <w:szCs w:val="22"/>
              </w:rPr>
            </w:r>
            <w:r w:rsidR="00CD2B4E" w:rsidRPr="00CD2B4E">
              <w:rPr>
                <w:rFonts w:ascii="Times New Roman" w:hAnsi="Times New Roman"/>
                <w:noProof/>
                <w:webHidden/>
                <w:sz w:val="22"/>
                <w:szCs w:val="22"/>
              </w:rPr>
              <w:fldChar w:fldCharType="separate"/>
            </w:r>
            <w:r w:rsidR="009C7ECC">
              <w:rPr>
                <w:rFonts w:ascii="Times New Roman" w:hAnsi="Times New Roman"/>
                <w:noProof/>
                <w:webHidden/>
                <w:sz w:val="22"/>
                <w:szCs w:val="22"/>
              </w:rPr>
              <w:t>18</w:t>
            </w:r>
            <w:r w:rsidR="00CD2B4E" w:rsidRPr="00CD2B4E">
              <w:rPr>
                <w:rFonts w:ascii="Times New Roman" w:hAnsi="Times New Roman"/>
                <w:noProof/>
                <w:webHidden/>
                <w:sz w:val="22"/>
                <w:szCs w:val="22"/>
              </w:rPr>
              <w:fldChar w:fldCharType="end"/>
            </w:r>
          </w:hyperlink>
        </w:p>
        <w:p w14:paraId="6168ED20" w14:textId="34B3805B" w:rsidR="00CD2B4E" w:rsidRPr="00CD2B4E" w:rsidRDefault="00924DBA">
          <w:pPr>
            <w:pStyle w:val="TOC1"/>
            <w:tabs>
              <w:tab w:val="left" w:pos="440"/>
              <w:tab w:val="right" w:leader="dot" w:pos="9350"/>
            </w:tabs>
            <w:rPr>
              <w:rFonts w:eastAsiaTheme="minorEastAsia"/>
              <w:noProof/>
              <w:sz w:val="22"/>
              <w:szCs w:val="22"/>
              <w:lang w:eastAsia="hr-HR"/>
            </w:rPr>
          </w:pPr>
          <w:hyperlink w:anchor="_Toc71046437" w:history="1">
            <w:r w:rsidR="00CD2B4E" w:rsidRPr="00CD2B4E">
              <w:rPr>
                <w:rStyle w:val="Hyperlink"/>
                <w:b/>
                <w:noProof/>
                <w:sz w:val="22"/>
                <w:szCs w:val="22"/>
              </w:rPr>
              <w:t>5</w:t>
            </w:r>
            <w:r w:rsidR="00CD2B4E" w:rsidRPr="00CD2B4E">
              <w:rPr>
                <w:rFonts w:eastAsiaTheme="minorEastAsia"/>
                <w:noProof/>
                <w:sz w:val="22"/>
                <w:szCs w:val="22"/>
                <w:lang w:eastAsia="hr-HR"/>
              </w:rPr>
              <w:tab/>
            </w:r>
            <w:r w:rsidR="00CD2B4E" w:rsidRPr="00CD2B4E">
              <w:rPr>
                <w:rStyle w:val="Hyperlink"/>
                <w:b/>
                <w:noProof/>
                <w:sz w:val="22"/>
                <w:szCs w:val="22"/>
              </w:rPr>
              <w:t>POSTUPAK ODABIRA PROJEKATA</w:t>
            </w:r>
            <w:r w:rsidR="00CD2B4E" w:rsidRPr="00CD2B4E">
              <w:rPr>
                <w:noProof/>
                <w:webHidden/>
                <w:sz w:val="22"/>
                <w:szCs w:val="22"/>
              </w:rPr>
              <w:tab/>
            </w:r>
            <w:r w:rsidR="00CD2B4E" w:rsidRPr="00CD2B4E">
              <w:rPr>
                <w:noProof/>
                <w:webHidden/>
                <w:sz w:val="22"/>
                <w:szCs w:val="22"/>
              </w:rPr>
              <w:fldChar w:fldCharType="begin"/>
            </w:r>
            <w:r w:rsidR="00CD2B4E" w:rsidRPr="00CD2B4E">
              <w:rPr>
                <w:noProof/>
                <w:webHidden/>
                <w:sz w:val="22"/>
                <w:szCs w:val="22"/>
              </w:rPr>
              <w:instrText xml:space="preserve"> PAGEREF _Toc71046437 \h </w:instrText>
            </w:r>
            <w:r w:rsidR="00CD2B4E" w:rsidRPr="00CD2B4E">
              <w:rPr>
                <w:noProof/>
                <w:webHidden/>
                <w:sz w:val="22"/>
                <w:szCs w:val="22"/>
              </w:rPr>
            </w:r>
            <w:r w:rsidR="00CD2B4E" w:rsidRPr="00CD2B4E">
              <w:rPr>
                <w:noProof/>
                <w:webHidden/>
                <w:sz w:val="22"/>
                <w:szCs w:val="22"/>
              </w:rPr>
              <w:fldChar w:fldCharType="separate"/>
            </w:r>
            <w:r w:rsidR="009C7ECC">
              <w:rPr>
                <w:noProof/>
                <w:webHidden/>
                <w:sz w:val="22"/>
                <w:szCs w:val="22"/>
              </w:rPr>
              <w:t>18</w:t>
            </w:r>
            <w:r w:rsidR="00CD2B4E" w:rsidRPr="00CD2B4E">
              <w:rPr>
                <w:noProof/>
                <w:webHidden/>
                <w:sz w:val="22"/>
                <w:szCs w:val="22"/>
              </w:rPr>
              <w:fldChar w:fldCharType="end"/>
            </w:r>
          </w:hyperlink>
        </w:p>
        <w:p w14:paraId="115DDDF0" w14:textId="479A8141" w:rsidR="00CD2B4E" w:rsidRPr="00CD2B4E" w:rsidRDefault="00924DBA">
          <w:pPr>
            <w:pStyle w:val="TOC2"/>
            <w:tabs>
              <w:tab w:val="left" w:pos="880"/>
              <w:tab w:val="right" w:leader="dot" w:pos="9350"/>
            </w:tabs>
            <w:rPr>
              <w:rFonts w:ascii="Times New Roman" w:eastAsiaTheme="minorEastAsia" w:hAnsi="Times New Roman"/>
              <w:noProof/>
              <w:sz w:val="22"/>
              <w:szCs w:val="22"/>
              <w:lang w:eastAsia="hr-HR"/>
            </w:rPr>
          </w:pPr>
          <w:hyperlink w:anchor="_Toc71046438" w:history="1">
            <w:r w:rsidR="00CD2B4E" w:rsidRPr="00CD2B4E">
              <w:rPr>
                <w:rStyle w:val="Hyperlink"/>
                <w:rFonts w:ascii="Times New Roman" w:hAnsi="Times New Roman"/>
                <w:noProof/>
                <w:sz w:val="22"/>
                <w:szCs w:val="22"/>
              </w:rPr>
              <w:t>5.1</w:t>
            </w:r>
            <w:r w:rsidR="00CD2B4E" w:rsidRPr="00CD2B4E">
              <w:rPr>
                <w:rFonts w:ascii="Times New Roman" w:eastAsiaTheme="minorEastAsia" w:hAnsi="Times New Roman"/>
                <w:noProof/>
                <w:sz w:val="22"/>
                <w:szCs w:val="22"/>
                <w:lang w:eastAsia="hr-HR"/>
              </w:rPr>
              <w:tab/>
            </w:r>
            <w:r w:rsidR="00CD2B4E" w:rsidRPr="00CD2B4E">
              <w:rPr>
                <w:rStyle w:val="Hyperlink"/>
                <w:rFonts w:ascii="Times New Roman" w:hAnsi="Times New Roman"/>
                <w:noProof/>
                <w:sz w:val="22"/>
                <w:szCs w:val="22"/>
              </w:rPr>
              <w:t>Faze u postupku odabira projekata</w:t>
            </w:r>
            <w:r w:rsidR="00CD2B4E" w:rsidRPr="00CD2B4E">
              <w:rPr>
                <w:rFonts w:ascii="Times New Roman" w:hAnsi="Times New Roman"/>
                <w:noProof/>
                <w:webHidden/>
                <w:sz w:val="22"/>
                <w:szCs w:val="22"/>
              </w:rPr>
              <w:tab/>
            </w:r>
            <w:r w:rsidR="00CD2B4E" w:rsidRPr="00CD2B4E">
              <w:rPr>
                <w:rFonts w:ascii="Times New Roman" w:hAnsi="Times New Roman"/>
                <w:noProof/>
                <w:webHidden/>
                <w:sz w:val="22"/>
                <w:szCs w:val="22"/>
              </w:rPr>
              <w:fldChar w:fldCharType="begin"/>
            </w:r>
            <w:r w:rsidR="00CD2B4E" w:rsidRPr="00CD2B4E">
              <w:rPr>
                <w:rFonts w:ascii="Times New Roman" w:hAnsi="Times New Roman"/>
                <w:noProof/>
                <w:webHidden/>
                <w:sz w:val="22"/>
                <w:szCs w:val="22"/>
              </w:rPr>
              <w:instrText xml:space="preserve"> PAGEREF _Toc71046438 \h </w:instrText>
            </w:r>
            <w:r w:rsidR="00CD2B4E" w:rsidRPr="00CD2B4E">
              <w:rPr>
                <w:rFonts w:ascii="Times New Roman" w:hAnsi="Times New Roman"/>
                <w:noProof/>
                <w:webHidden/>
                <w:sz w:val="22"/>
                <w:szCs w:val="22"/>
              </w:rPr>
            </w:r>
            <w:r w:rsidR="00CD2B4E" w:rsidRPr="00CD2B4E">
              <w:rPr>
                <w:rFonts w:ascii="Times New Roman" w:hAnsi="Times New Roman"/>
                <w:noProof/>
                <w:webHidden/>
                <w:sz w:val="22"/>
                <w:szCs w:val="22"/>
              </w:rPr>
              <w:fldChar w:fldCharType="separate"/>
            </w:r>
            <w:r w:rsidR="009C7ECC">
              <w:rPr>
                <w:rFonts w:ascii="Times New Roman" w:hAnsi="Times New Roman"/>
                <w:noProof/>
                <w:webHidden/>
                <w:sz w:val="22"/>
                <w:szCs w:val="22"/>
              </w:rPr>
              <w:t>18</w:t>
            </w:r>
            <w:r w:rsidR="00CD2B4E" w:rsidRPr="00CD2B4E">
              <w:rPr>
                <w:rFonts w:ascii="Times New Roman" w:hAnsi="Times New Roman"/>
                <w:noProof/>
                <w:webHidden/>
                <w:sz w:val="22"/>
                <w:szCs w:val="22"/>
              </w:rPr>
              <w:fldChar w:fldCharType="end"/>
            </w:r>
          </w:hyperlink>
        </w:p>
        <w:p w14:paraId="5917F696" w14:textId="5529B93C" w:rsidR="00CD2B4E" w:rsidRPr="00CD2B4E" w:rsidRDefault="00924DBA">
          <w:pPr>
            <w:pStyle w:val="TOC2"/>
            <w:tabs>
              <w:tab w:val="left" w:pos="880"/>
              <w:tab w:val="right" w:leader="dot" w:pos="9350"/>
            </w:tabs>
            <w:rPr>
              <w:rFonts w:ascii="Times New Roman" w:eastAsiaTheme="minorEastAsia" w:hAnsi="Times New Roman"/>
              <w:noProof/>
              <w:sz w:val="22"/>
              <w:szCs w:val="22"/>
              <w:lang w:eastAsia="hr-HR"/>
            </w:rPr>
          </w:pPr>
          <w:hyperlink w:anchor="_Toc71046439" w:history="1">
            <w:r w:rsidR="00CD2B4E" w:rsidRPr="00CD2B4E">
              <w:rPr>
                <w:rStyle w:val="Hyperlink"/>
                <w:rFonts w:ascii="Times New Roman" w:hAnsi="Times New Roman"/>
                <w:noProof/>
                <w:sz w:val="22"/>
                <w:szCs w:val="22"/>
              </w:rPr>
              <w:t>5.2</w:t>
            </w:r>
            <w:r w:rsidR="00CD2B4E" w:rsidRPr="00CD2B4E">
              <w:rPr>
                <w:rFonts w:ascii="Times New Roman" w:eastAsiaTheme="minorEastAsia" w:hAnsi="Times New Roman"/>
                <w:noProof/>
                <w:sz w:val="22"/>
                <w:szCs w:val="22"/>
                <w:lang w:eastAsia="hr-HR"/>
              </w:rPr>
              <w:tab/>
            </w:r>
            <w:r w:rsidR="00CD2B4E" w:rsidRPr="00CD2B4E">
              <w:rPr>
                <w:rStyle w:val="Hyperlink"/>
                <w:rFonts w:ascii="Times New Roman" w:hAnsi="Times New Roman"/>
                <w:noProof/>
                <w:sz w:val="22"/>
                <w:szCs w:val="22"/>
              </w:rPr>
              <w:t>Administrativna kontrola (Analiza 1)</w:t>
            </w:r>
            <w:r w:rsidR="00CD2B4E" w:rsidRPr="00CD2B4E">
              <w:rPr>
                <w:rFonts w:ascii="Times New Roman" w:hAnsi="Times New Roman"/>
                <w:noProof/>
                <w:webHidden/>
                <w:sz w:val="22"/>
                <w:szCs w:val="22"/>
              </w:rPr>
              <w:tab/>
            </w:r>
            <w:r w:rsidR="00CD2B4E" w:rsidRPr="00CD2B4E">
              <w:rPr>
                <w:rFonts w:ascii="Times New Roman" w:hAnsi="Times New Roman"/>
                <w:noProof/>
                <w:webHidden/>
                <w:sz w:val="22"/>
                <w:szCs w:val="22"/>
              </w:rPr>
              <w:fldChar w:fldCharType="begin"/>
            </w:r>
            <w:r w:rsidR="00CD2B4E" w:rsidRPr="00CD2B4E">
              <w:rPr>
                <w:rFonts w:ascii="Times New Roman" w:hAnsi="Times New Roman"/>
                <w:noProof/>
                <w:webHidden/>
                <w:sz w:val="22"/>
                <w:szCs w:val="22"/>
              </w:rPr>
              <w:instrText xml:space="preserve"> PAGEREF _Toc71046439 \h </w:instrText>
            </w:r>
            <w:r w:rsidR="00CD2B4E" w:rsidRPr="00CD2B4E">
              <w:rPr>
                <w:rFonts w:ascii="Times New Roman" w:hAnsi="Times New Roman"/>
                <w:noProof/>
                <w:webHidden/>
                <w:sz w:val="22"/>
                <w:szCs w:val="22"/>
              </w:rPr>
            </w:r>
            <w:r w:rsidR="00CD2B4E" w:rsidRPr="00CD2B4E">
              <w:rPr>
                <w:rFonts w:ascii="Times New Roman" w:hAnsi="Times New Roman"/>
                <w:noProof/>
                <w:webHidden/>
                <w:sz w:val="22"/>
                <w:szCs w:val="22"/>
              </w:rPr>
              <w:fldChar w:fldCharType="separate"/>
            </w:r>
            <w:r w:rsidR="009C7ECC">
              <w:rPr>
                <w:rFonts w:ascii="Times New Roman" w:hAnsi="Times New Roman"/>
                <w:noProof/>
                <w:webHidden/>
                <w:sz w:val="22"/>
                <w:szCs w:val="22"/>
              </w:rPr>
              <w:t>20</w:t>
            </w:r>
            <w:r w:rsidR="00CD2B4E" w:rsidRPr="00CD2B4E">
              <w:rPr>
                <w:rFonts w:ascii="Times New Roman" w:hAnsi="Times New Roman"/>
                <w:noProof/>
                <w:webHidden/>
                <w:sz w:val="22"/>
                <w:szCs w:val="22"/>
              </w:rPr>
              <w:fldChar w:fldCharType="end"/>
            </w:r>
          </w:hyperlink>
        </w:p>
        <w:p w14:paraId="075BAD64" w14:textId="634FAFA2" w:rsidR="00CD2B4E" w:rsidRPr="00CD2B4E" w:rsidRDefault="00924DBA">
          <w:pPr>
            <w:pStyle w:val="TOC2"/>
            <w:tabs>
              <w:tab w:val="left" w:pos="880"/>
              <w:tab w:val="right" w:leader="dot" w:pos="9350"/>
            </w:tabs>
            <w:rPr>
              <w:rFonts w:ascii="Times New Roman" w:eastAsiaTheme="minorEastAsia" w:hAnsi="Times New Roman"/>
              <w:noProof/>
              <w:sz w:val="22"/>
              <w:szCs w:val="22"/>
              <w:lang w:eastAsia="hr-HR"/>
            </w:rPr>
          </w:pPr>
          <w:hyperlink w:anchor="_Toc71046440" w:history="1">
            <w:r w:rsidR="00CD2B4E" w:rsidRPr="00CD2B4E">
              <w:rPr>
                <w:rStyle w:val="Hyperlink"/>
                <w:rFonts w:ascii="Times New Roman" w:hAnsi="Times New Roman"/>
                <w:noProof/>
                <w:sz w:val="22"/>
                <w:szCs w:val="22"/>
              </w:rPr>
              <w:t>5.3</w:t>
            </w:r>
            <w:r w:rsidR="00CD2B4E" w:rsidRPr="00CD2B4E">
              <w:rPr>
                <w:rFonts w:ascii="Times New Roman" w:eastAsiaTheme="minorEastAsia" w:hAnsi="Times New Roman"/>
                <w:noProof/>
                <w:sz w:val="22"/>
                <w:szCs w:val="22"/>
                <w:lang w:eastAsia="hr-HR"/>
              </w:rPr>
              <w:tab/>
            </w:r>
            <w:r w:rsidR="00CD2B4E" w:rsidRPr="00CD2B4E">
              <w:rPr>
                <w:rStyle w:val="Hyperlink"/>
                <w:rFonts w:ascii="Times New Roman" w:hAnsi="Times New Roman"/>
                <w:noProof/>
                <w:sz w:val="22"/>
                <w:szCs w:val="22"/>
              </w:rPr>
              <w:t>Ocjenjivanje projekata (Analiza 2)</w:t>
            </w:r>
            <w:r w:rsidR="00CD2B4E" w:rsidRPr="00CD2B4E">
              <w:rPr>
                <w:rFonts w:ascii="Times New Roman" w:hAnsi="Times New Roman"/>
                <w:noProof/>
                <w:webHidden/>
                <w:sz w:val="22"/>
                <w:szCs w:val="22"/>
              </w:rPr>
              <w:tab/>
            </w:r>
            <w:r w:rsidR="00CD2B4E" w:rsidRPr="00CD2B4E">
              <w:rPr>
                <w:rFonts w:ascii="Times New Roman" w:hAnsi="Times New Roman"/>
                <w:noProof/>
                <w:webHidden/>
                <w:sz w:val="22"/>
                <w:szCs w:val="22"/>
              </w:rPr>
              <w:fldChar w:fldCharType="begin"/>
            </w:r>
            <w:r w:rsidR="00CD2B4E" w:rsidRPr="00CD2B4E">
              <w:rPr>
                <w:rFonts w:ascii="Times New Roman" w:hAnsi="Times New Roman"/>
                <w:noProof/>
                <w:webHidden/>
                <w:sz w:val="22"/>
                <w:szCs w:val="22"/>
              </w:rPr>
              <w:instrText xml:space="preserve"> PAGEREF _Toc71046440 \h </w:instrText>
            </w:r>
            <w:r w:rsidR="00CD2B4E" w:rsidRPr="00CD2B4E">
              <w:rPr>
                <w:rFonts w:ascii="Times New Roman" w:hAnsi="Times New Roman"/>
                <w:noProof/>
                <w:webHidden/>
                <w:sz w:val="22"/>
                <w:szCs w:val="22"/>
              </w:rPr>
            </w:r>
            <w:r w:rsidR="00CD2B4E" w:rsidRPr="00CD2B4E">
              <w:rPr>
                <w:rFonts w:ascii="Times New Roman" w:hAnsi="Times New Roman"/>
                <w:noProof/>
                <w:webHidden/>
                <w:sz w:val="22"/>
                <w:szCs w:val="22"/>
              </w:rPr>
              <w:fldChar w:fldCharType="separate"/>
            </w:r>
            <w:r w:rsidR="009C7ECC">
              <w:rPr>
                <w:rFonts w:ascii="Times New Roman" w:hAnsi="Times New Roman"/>
                <w:noProof/>
                <w:webHidden/>
                <w:sz w:val="22"/>
                <w:szCs w:val="22"/>
              </w:rPr>
              <w:t>20</w:t>
            </w:r>
            <w:r w:rsidR="00CD2B4E" w:rsidRPr="00CD2B4E">
              <w:rPr>
                <w:rFonts w:ascii="Times New Roman" w:hAnsi="Times New Roman"/>
                <w:noProof/>
                <w:webHidden/>
                <w:sz w:val="22"/>
                <w:szCs w:val="22"/>
              </w:rPr>
              <w:fldChar w:fldCharType="end"/>
            </w:r>
          </w:hyperlink>
        </w:p>
        <w:p w14:paraId="63178116" w14:textId="5CD9146C" w:rsidR="00CD2B4E" w:rsidRPr="00CD2B4E" w:rsidRDefault="00924DBA">
          <w:pPr>
            <w:pStyle w:val="TOC2"/>
            <w:tabs>
              <w:tab w:val="left" w:pos="880"/>
              <w:tab w:val="right" w:leader="dot" w:pos="9350"/>
            </w:tabs>
            <w:rPr>
              <w:rFonts w:ascii="Times New Roman" w:eastAsiaTheme="minorEastAsia" w:hAnsi="Times New Roman"/>
              <w:noProof/>
              <w:sz w:val="22"/>
              <w:szCs w:val="22"/>
              <w:lang w:eastAsia="hr-HR"/>
            </w:rPr>
          </w:pPr>
          <w:hyperlink w:anchor="_Toc71046441" w:history="1">
            <w:r w:rsidR="00CD2B4E" w:rsidRPr="00CD2B4E">
              <w:rPr>
                <w:rStyle w:val="Hyperlink"/>
                <w:rFonts w:ascii="Times New Roman" w:hAnsi="Times New Roman"/>
                <w:noProof/>
                <w:sz w:val="22"/>
                <w:szCs w:val="22"/>
              </w:rPr>
              <w:t>5.4</w:t>
            </w:r>
            <w:r w:rsidR="00CD2B4E" w:rsidRPr="00CD2B4E">
              <w:rPr>
                <w:rFonts w:ascii="Times New Roman" w:eastAsiaTheme="minorEastAsia" w:hAnsi="Times New Roman"/>
                <w:noProof/>
                <w:sz w:val="22"/>
                <w:szCs w:val="22"/>
                <w:lang w:eastAsia="hr-HR"/>
              </w:rPr>
              <w:tab/>
            </w:r>
            <w:r w:rsidR="00CD2B4E" w:rsidRPr="00CD2B4E">
              <w:rPr>
                <w:rStyle w:val="Hyperlink"/>
                <w:rFonts w:ascii="Times New Roman" w:hAnsi="Times New Roman"/>
                <w:noProof/>
                <w:sz w:val="22"/>
                <w:szCs w:val="22"/>
              </w:rPr>
              <w:t>Odabir projekata od strane UO LAG-a</w:t>
            </w:r>
            <w:r w:rsidR="00CD2B4E" w:rsidRPr="00CD2B4E">
              <w:rPr>
                <w:rFonts w:ascii="Times New Roman" w:hAnsi="Times New Roman"/>
                <w:noProof/>
                <w:webHidden/>
                <w:sz w:val="22"/>
                <w:szCs w:val="22"/>
              </w:rPr>
              <w:tab/>
            </w:r>
            <w:r w:rsidR="00CD2B4E" w:rsidRPr="00CD2B4E">
              <w:rPr>
                <w:rFonts w:ascii="Times New Roman" w:hAnsi="Times New Roman"/>
                <w:noProof/>
                <w:webHidden/>
                <w:sz w:val="22"/>
                <w:szCs w:val="22"/>
              </w:rPr>
              <w:fldChar w:fldCharType="begin"/>
            </w:r>
            <w:r w:rsidR="00CD2B4E" w:rsidRPr="00CD2B4E">
              <w:rPr>
                <w:rFonts w:ascii="Times New Roman" w:hAnsi="Times New Roman"/>
                <w:noProof/>
                <w:webHidden/>
                <w:sz w:val="22"/>
                <w:szCs w:val="22"/>
              </w:rPr>
              <w:instrText xml:space="preserve"> PAGEREF _Toc71046441 \h </w:instrText>
            </w:r>
            <w:r w:rsidR="00CD2B4E" w:rsidRPr="00CD2B4E">
              <w:rPr>
                <w:rFonts w:ascii="Times New Roman" w:hAnsi="Times New Roman"/>
                <w:noProof/>
                <w:webHidden/>
                <w:sz w:val="22"/>
                <w:szCs w:val="22"/>
              </w:rPr>
            </w:r>
            <w:r w:rsidR="00CD2B4E" w:rsidRPr="00CD2B4E">
              <w:rPr>
                <w:rFonts w:ascii="Times New Roman" w:hAnsi="Times New Roman"/>
                <w:noProof/>
                <w:webHidden/>
                <w:sz w:val="22"/>
                <w:szCs w:val="22"/>
              </w:rPr>
              <w:fldChar w:fldCharType="separate"/>
            </w:r>
            <w:r w:rsidR="009C7ECC">
              <w:rPr>
                <w:rFonts w:ascii="Times New Roman" w:hAnsi="Times New Roman"/>
                <w:noProof/>
                <w:webHidden/>
                <w:sz w:val="22"/>
                <w:szCs w:val="22"/>
              </w:rPr>
              <w:t>20</w:t>
            </w:r>
            <w:r w:rsidR="00CD2B4E" w:rsidRPr="00CD2B4E">
              <w:rPr>
                <w:rFonts w:ascii="Times New Roman" w:hAnsi="Times New Roman"/>
                <w:noProof/>
                <w:webHidden/>
                <w:sz w:val="22"/>
                <w:szCs w:val="22"/>
              </w:rPr>
              <w:fldChar w:fldCharType="end"/>
            </w:r>
          </w:hyperlink>
        </w:p>
        <w:p w14:paraId="17C005D5" w14:textId="5DDE2FC5" w:rsidR="00CD2B4E" w:rsidRPr="00CD2B4E" w:rsidRDefault="00924DBA">
          <w:pPr>
            <w:pStyle w:val="TOC2"/>
            <w:tabs>
              <w:tab w:val="left" w:pos="880"/>
              <w:tab w:val="right" w:leader="dot" w:pos="9350"/>
            </w:tabs>
            <w:rPr>
              <w:rFonts w:ascii="Times New Roman" w:eastAsiaTheme="minorEastAsia" w:hAnsi="Times New Roman"/>
              <w:noProof/>
              <w:sz w:val="22"/>
              <w:szCs w:val="22"/>
              <w:lang w:eastAsia="hr-HR"/>
            </w:rPr>
          </w:pPr>
          <w:hyperlink w:anchor="_Toc71046442" w:history="1">
            <w:r w:rsidR="00CD2B4E" w:rsidRPr="00CD2B4E">
              <w:rPr>
                <w:rStyle w:val="Hyperlink"/>
                <w:rFonts w:ascii="Times New Roman" w:hAnsi="Times New Roman"/>
                <w:noProof/>
                <w:sz w:val="22"/>
                <w:szCs w:val="22"/>
              </w:rPr>
              <w:t>5.5</w:t>
            </w:r>
            <w:r w:rsidR="00CD2B4E" w:rsidRPr="00CD2B4E">
              <w:rPr>
                <w:rFonts w:ascii="Times New Roman" w:eastAsiaTheme="minorEastAsia" w:hAnsi="Times New Roman"/>
                <w:noProof/>
                <w:sz w:val="22"/>
                <w:szCs w:val="22"/>
                <w:lang w:eastAsia="hr-HR"/>
              </w:rPr>
              <w:tab/>
            </w:r>
            <w:r w:rsidR="00CD2B4E" w:rsidRPr="00CD2B4E">
              <w:rPr>
                <w:rStyle w:val="Hyperlink"/>
                <w:rFonts w:ascii="Times New Roman" w:hAnsi="Times New Roman"/>
                <w:noProof/>
                <w:sz w:val="22"/>
                <w:szCs w:val="22"/>
              </w:rPr>
              <w:t>Prigovori na odluke LAG-a</w:t>
            </w:r>
            <w:r w:rsidR="00CD2B4E" w:rsidRPr="00CD2B4E">
              <w:rPr>
                <w:rFonts w:ascii="Times New Roman" w:hAnsi="Times New Roman"/>
                <w:noProof/>
                <w:webHidden/>
                <w:sz w:val="22"/>
                <w:szCs w:val="22"/>
              </w:rPr>
              <w:tab/>
            </w:r>
            <w:r w:rsidR="00CD2B4E" w:rsidRPr="00CD2B4E">
              <w:rPr>
                <w:rFonts w:ascii="Times New Roman" w:hAnsi="Times New Roman"/>
                <w:noProof/>
                <w:webHidden/>
                <w:sz w:val="22"/>
                <w:szCs w:val="22"/>
              </w:rPr>
              <w:fldChar w:fldCharType="begin"/>
            </w:r>
            <w:r w:rsidR="00CD2B4E" w:rsidRPr="00CD2B4E">
              <w:rPr>
                <w:rFonts w:ascii="Times New Roman" w:hAnsi="Times New Roman"/>
                <w:noProof/>
                <w:webHidden/>
                <w:sz w:val="22"/>
                <w:szCs w:val="22"/>
              </w:rPr>
              <w:instrText xml:space="preserve"> PAGEREF _Toc71046442 \h </w:instrText>
            </w:r>
            <w:r w:rsidR="00CD2B4E" w:rsidRPr="00CD2B4E">
              <w:rPr>
                <w:rFonts w:ascii="Times New Roman" w:hAnsi="Times New Roman"/>
                <w:noProof/>
                <w:webHidden/>
                <w:sz w:val="22"/>
                <w:szCs w:val="22"/>
              </w:rPr>
            </w:r>
            <w:r w:rsidR="00CD2B4E" w:rsidRPr="00CD2B4E">
              <w:rPr>
                <w:rFonts w:ascii="Times New Roman" w:hAnsi="Times New Roman"/>
                <w:noProof/>
                <w:webHidden/>
                <w:sz w:val="22"/>
                <w:szCs w:val="22"/>
              </w:rPr>
              <w:fldChar w:fldCharType="separate"/>
            </w:r>
            <w:r w:rsidR="009C7ECC">
              <w:rPr>
                <w:rFonts w:ascii="Times New Roman" w:hAnsi="Times New Roman"/>
                <w:noProof/>
                <w:webHidden/>
                <w:sz w:val="22"/>
                <w:szCs w:val="22"/>
              </w:rPr>
              <w:t>21</w:t>
            </w:r>
            <w:r w:rsidR="00CD2B4E" w:rsidRPr="00CD2B4E">
              <w:rPr>
                <w:rFonts w:ascii="Times New Roman" w:hAnsi="Times New Roman"/>
                <w:noProof/>
                <w:webHidden/>
                <w:sz w:val="22"/>
                <w:szCs w:val="22"/>
              </w:rPr>
              <w:fldChar w:fldCharType="end"/>
            </w:r>
          </w:hyperlink>
        </w:p>
        <w:p w14:paraId="3CAC71E1" w14:textId="11E04486" w:rsidR="00CD2B4E" w:rsidRPr="00CD2B4E" w:rsidRDefault="00924DBA">
          <w:pPr>
            <w:pStyle w:val="TOC2"/>
            <w:tabs>
              <w:tab w:val="left" w:pos="880"/>
              <w:tab w:val="right" w:leader="dot" w:pos="9350"/>
            </w:tabs>
            <w:rPr>
              <w:rFonts w:ascii="Times New Roman" w:eastAsiaTheme="minorEastAsia" w:hAnsi="Times New Roman"/>
              <w:noProof/>
              <w:sz w:val="22"/>
              <w:szCs w:val="22"/>
              <w:lang w:eastAsia="hr-HR"/>
            </w:rPr>
          </w:pPr>
          <w:hyperlink w:anchor="_Toc71046443" w:history="1">
            <w:r w:rsidR="00CD2B4E" w:rsidRPr="00CD2B4E">
              <w:rPr>
                <w:rStyle w:val="Hyperlink"/>
                <w:rFonts w:ascii="Times New Roman" w:hAnsi="Times New Roman"/>
                <w:noProof/>
                <w:sz w:val="22"/>
                <w:szCs w:val="22"/>
              </w:rPr>
              <w:t>5.6</w:t>
            </w:r>
            <w:r w:rsidR="00CD2B4E" w:rsidRPr="00CD2B4E">
              <w:rPr>
                <w:rFonts w:ascii="Times New Roman" w:eastAsiaTheme="minorEastAsia" w:hAnsi="Times New Roman"/>
                <w:noProof/>
                <w:sz w:val="22"/>
                <w:szCs w:val="22"/>
                <w:lang w:eastAsia="hr-HR"/>
              </w:rPr>
              <w:tab/>
            </w:r>
            <w:r w:rsidR="00CD2B4E" w:rsidRPr="00CD2B4E">
              <w:rPr>
                <w:rStyle w:val="Hyperlink"/>
                <w:rFonts w:ascii="Times New Roman" w:hAnsi="Times New Roman"/>
                <w:noProof/>
                <w:sz w:val="22"/>
                <w:szCs w:val="22"/>
              </w:rPr>
              <w:t>Postupak nakon odabira projekata</w:t>
            </w:r>
            <w:r w:rsidR="00CD2B4E" w:rsidRPr="00CD2B4E">
              <w:rPr>
                <w:rFonts w:ascii="Times New Roman" w:hAnsi="Times New Roman"/>
                <w:noProof/>
                <w:webHidden/>
                <w:sz w:val="22"/>
                <w:szCs w:val="22"/>
              </w:rPr>
              <w:tab/>
            </w:r>
            <w:r w:rsidR="00CD2B4E" w:rsidRPr="00CD2B4E">
              <w:rPr>
                <w:rFonts w:ascii="Times New Roman" w:hAnsi="Times New Roman"/>
                <w:noProof/>
                <w:webHidden/>
                <w:sz w:val="22"/>
                <w:szCs w:val="22"/>
              </w:rPr>
              <w:fldChar w:fldCharType="begin"/>
            </w:r>
            <w:r w:rsidR="00CD2B4E" w:rsidRPr="00CD2B4E">
              <w:rPr>
                <w:rFonts w:ascii="Times New Roman" w:hAnsi="Times New Roman"/>
                <w:noProof/>
                <w:webHidden/>
                <w:sz w:val="22"/>
                <w:szCs w:val="22"/>
              </w:rPr>
              <w:instrText xml:space="preserve"> PAGEREF _Toc71046443 \h </w:instrText>
            </w:r>
            <w:r w:rsidR="00CD2B4E" w:rsidRPr="00CD2B4E">
              <w:rPr>
                <w:rFonts w:ascii="Times New Roman" w:hAnsi="Times New Roman"/>
                <w:noProof/>
                <w:webHidden/>
                <w:sz w:val="22"/>
                <w:szCs w:val="22"/>
              </w:rPr>
            </w:r>
            <w:r w:rsidR="00CD2B4E" w:rsidRPr="00CD2B4E">
              <w:rPr>
                <w:rFonts w:ascii="Times New Roman" w:hAnsi="Times New Roman"/>
                <w:noProof/>
                <w:webHidden/>
                <w:sz w:val="22"/>
                <w:szCs w:val="22"/>
              </w:rPr>
              <w:fldChar w:fldCharType="separate"/>
            </w:r>
            <w:r w:rsidR="009C7ECC">
              <w:rPr>
                <w:rFonts w:ascii="Times New Roman" w:hAnsi="Times New Roman"/>
                <w:noProof/>
                <w:webHidden/>
                <w:sz w:val="22"/>
                <w:szCs w:val="22"/>
              </w:rPr>
              <w:t>22</w:t>
            </w:r>
            <w:r w:rsidR="00CD2B4E" w:rsidRPr="00CD2B4E">
              <w:rPr>
                <w:rFonts w:ascii="Times New Roman" w:hAnsi="Times New Roman"/>
                <w:noProof/>
                <w:webHidden/>
                <w:sz w:val="22"/>
                <w:szCs w:val="22"/>
              </w:rPr>
              <w:fldChar w:fldCharType="end"/>
            </w:r>
          </w:hyperlink>
        </w:p>
        <w:p w14:paraId="3E9992BD" w14:textId="2C5F0BE9" w:rsidR="00CD2B4E" w:rsidRPr="00CD2B4E" w:rsidRDefault="00924DBA">
          <w:pPr>
            <w:pStyle w:val="TOC1"/>
            <w:tabs>
              <w:tab w:val="left" w:pos="440"/>
              <w:tab w:val="right" w:leader="dot" w:pos="9350"/>
            </w:tabs>
            <w:rPr>
              <w:rFonts w:eastAsiaTheme="minorEastAsia"/>
              <w:noProof/>
              <w:sz w:val="22"/>
              <w:szCs w:val="22"/>
              <w:lang w:eastAsia="hr-HR"/>
            </w:rPr>
          </w:pPr>
          <w:hyperlink w:anchor="_Toc71046444" w:history="1">
            <w:r w:rsidR="00CD2B4E" w:rsidRPr="00CD2B4E">
              <w:rPr>
                <w:rStyle w:val="Hyperlink"/>
                <w:b/>
                <w:noProof/>
                <w:sz w:val="22"/>
                <w:szCs w:val="22"/>
              </w:rPr>
              <w:t>6</w:t>
            </w:r>
            <w:r w:rsidR="00CD2B4E" w:rsidRPr="00CD2B4E">
              <w:rPr>
                <w:rFonts w:eastAsiaTheme="minorEastAsia"/>
                <w:noProof/>
                <w:sz w:val="22"/>
                <w:szCs w:val="22"/>
                <w:lang w:eastAsia="hr-HR"/>
              </w:rPr>
              <w:tab/>
            </w:r>
            <w:r w:rsidR="00CD2B4E" w:rsidRPr="00CD2B4E">
              <w:rPr>
                <w:rStyle w:val="Hyperlink"/>
                <w:b/>
                <w:noProof/>
                <w:sz w:val="22"/>
                <w:szCs w:val="22"/>
              </w:rPr>
              <w:t>OBRASCI I PRILOZI</w:t>
            </w:r>
            <w:r w:rsidR="00CD2B4E" w:rsidRPr="00CD2B4E">
              <w:rPr>
                <w:noProof/>
                <w:webHidden/>
                <w:sz w:val="22"/>
                <w:szCs w:val="22"/>
              </w:rPr>
              <w:tab/>
            </w:r>
            <w:r w:rsidR="00CD2B4E" w:rsidRPr="00CD2B4E">
              <w:rPr>
                <w:noProof/>
                <w:webHidden/>
                <w:sz w:val="22"/>
                <w:szCs w:val="22"/>
              </w:rPr>
              <w:fldChar w:fldCharType="begin"/>
            </w:r>
            <w:r w:rsidR="00CD2B4E" w:rsidRPr="00CD2B4E">
              <w:rPr>
                <w:noProof/>
                <w:webHidden/>
                <w:sz w:val="22"/>
                <w:szCs w:val="22"/>
              </w:rPr>
              <w:instrText xml:space="preserve"> PAGEREF _Toc71046444 \h </w:instrText>
            </w:r>
            <w:r w:rsidR="00CD2B4E" w:rsidRPr="00CD2B4E">
              <w:rPr>
                <w:noProof/>
                <w:webHidden/>
                <w:sz w:val="22"/>
                <w:szCs w:val="22"/>
              </w:rPr>
            </w:r>
            <w:r w:rsidR="00CD2B4E" w:rsidRPr="00CD2B4E">
              <w:rPr>
                <w:noProof/>
                <w:webHidden/>
                <w:sz w:val="22"/>
                <w:szCs w:val="22"/>
              </w:rPr>
              <w:fldChar w:fldCharType="separate"/>
            </w:r>
            <w:r w:rsidR="009C7ECC">
              <w:rPr>
                <w:noProof/>
                <w:webHidden/>
                <w:sz w:val="22"/>
                <w:szCs w:val="22"/>
              </w:rPr>
              <w:t>22</w:t>
            </w:r>
            <w:r w:rsidR="00CD2B4E" w:rsidRPr="00CD2B4E">
              <w:rPr>
                <w:noProof/>
                <w:webHidden/>
                <w:sz w:val="22"/>
                <w:szCs w:val="22"/>
              </w:rPr>
              <w:fldChar w:fldCharType="end"/>
            </w:r>
          </w:hyperlink>
        </w:p>
        <w:p w14:paraId="5404D65B" w14:textId="0FE64EED" w:rsidR="00D721C3" w:rsidRPr="005141DF" w:rsidRDefault="00D721C3" w:rsidP="00044D7D">
          <w:pPr>
            <w:jc w:val="both"/>
            <w:rPr>
              <w:rFonts w:ascii="Times New Roman" w:hAnsi="Times New Roman"/>
            </w:rPr>
          </w:pPr>
          <w:r w:rsidRPr="00CD2B4E">
            <w:rPr>
              <w:rFonts w:ascii="Times New Roman" w:hAnsi="Times New Roman"/>
              <w:b/>
              <w:bCs/>
            </w:rPr>
            <w:fldChar w:fldCharType="end"/>
          </w:r>
        </w:p>
      </w:sdtContent>
    </w:sdt>
    <w:p w14:paraId="5223C212" w14:textId="77777777" w:rsidR="00D721C3" w:rsidRPr="005141DF" w:rsidRDefault="00D721C3" w:rsidP="00044D7D">
      <w:pPr>
        <w:jc w:val="both"/>
        <w:rPr>
          <w:rFonts w:ascii="Times New Roman" w:hAnsi="Times New Roman"/>
          <w:b/>
        </w:rPr>
      </w:pPr>
    </w:p>
    <w:p w14:paraId="53054558" w14:textId="77777777" w:rsidR="008228BC" w:rsidRPr="005141DF" w:rsidRDefault="008228BC" w:rsidP="00044D7D">
      <w:pPr>
        <w:pStyle w:val="Heading1"/>
        <w:numPr>
          <w:ilvl w:val="0"/>
          <w:numId w:val="0"/>
        </w:numPr>
        <w:spacing w:after="240"/>
        <w:ind w:left="432" w:hanging="432"/>
        <w:jc w:val="both"/>
        <w:rPr>
          <w:rFonts w:ascii="Times New Roman" w:hAnsi="Times New Roman"/>
          <w:sz w:val="22"/>
          <w:szCs w:val="22"/>
        </w:rPr>
      </w:pPr>
      <w:bookmarkStart w:id="9" w:name="_Toc12522220"/>
      <w:bookmarkStart w:id="10" w:name="_Toc71046414"/>
      <w:r w:rsidRPr="005141DF">
        <w:rPr>
          <w:rFonts w:ascii="Times New Roman" w:hAnsi="Times New Roman"/>
          <w:b/>
          <w:color w:val="auto"/>
          <w:sz w:val="22"/>
          <w:szCs w:val="22"/>
        </w:rPr>
        <w:lastRenderedPageBreak/>
        <w:t xml:space="preserve">1     </w:t>
      </w:r>
      <w:bookmarkEnd w:id="4"/>
      <w:r w:rsidRPr="005141DF">
        <w:rPr>
          <w:rFonts w:ascii="Times New Roman" w:hAnsi="Times New Roman"/>
          <w:b/>
          <w:color w:val="auto"/>
          <w:sz w:val="22"/>
          <w:szCs w:val="22"/>
        </w:rPr>
        <w:t>OPĆE ODREDBE</w:t>
      </w:r>
      <w:bookmarkEnd w:id="5"/>
      <w:bookmarkEnd w:id="6"/>
      <w:bookmarkEnd w:id="7"/>
      <w:bookmarkEnd w:id="8"/>
      <w:bookmarkEnd w:id="9"/>
      <w:bookmarkEnd w:id="10"/>
    </w:p>
    <w:p w14:paraId="0C422DD8" w14:textId="77777777" w:rsidR="008228BC" w:rsidRPr="005141DF" w:rsidRDefault="008228BC" w:rsidP="00044D7D">
      <w:pPr>
        <w:pStyle w:val="Heading2"/>
        <w:spacing w:after="240"/>
        <w:ind w:left="578" w:hanging="578"/>
        <w:jc w:val="both"/>
        <w:rPr>
          <w:rFonts w:ascii="Times New Roman" w:hAnsi="Times New Roman"/>
          <w:b/>
          <w:color w:val="auto"/>
          <w:sz w:val="22"/>
          <w:szCs w:val="22"/>
        </w:rPr>
      </w:pPr>
      <w:bookmarkStart w:id="11" w:name="_Toc472787054"/>
      <w:bookmarkStart w:id="12" w:name="_Toc472850739"/>
      <w:bookmarkStart w:id="13" w:name="_Toc472850779"/>
      <w:bookmarkStart w:id="14" w:name="_Toc472852911"/>
      <w:bookmarkStart w:id="15" w:name="_Toc12522221"/>
      <w:bookmarkStart w:id="16" w:name="_Toc71046415"/>
      <w:r w:rsidRPr="005141DF">
        <w:rPr>
          <w:rFonts w:ascii="Times New Roman" w:hAnsi="Times New Roman"/>
          <w:b/>
          <w:color w:val="auto"/>
          <w:sz w:val="22"/>
          <w:szCs w:val="22"/>
        </w:rPr>
        <w:t>Pr</w:t>
      </w:r>
      <w:bookmarkEnd w:id="11"/>
      <w:bookmarkEnd w:id="12"/>
      <w:bookmarkEnd w:id="13"/>
      <w:bookmarkEnd w:id="14"/>
      <w:r w:rsidRPr="005141DF">
        <w:rPr>
          <w:rFonts w:ascii="Times New Roman" w:hAnsi="Times New Roman"/>
          <w:b/>
          <w:color w:val="auto"/>
          <w:sz w:val="22"/>
          <w:szCs w:val="22"/>
        </w:rPr>
        <w:t>edmet, svrha i raspoloživa sredstva Natječaja</w:t>
      </w:r>
      <w:bookmarkEnd w:id="15"/>
      <w:bookmarkEnd w:id="16"/>
    </w:p>
    <w:p w14:paraId="2682153A" w14:textId="55580B4B" w:rsidR="002F291F" w:rsidRPr="006A3D2D" w:rsidRDefault="008228BC" w:rsidP="002F291F">
      <w:pPr>
        <w:tabs>
          <w:tab w:val="center" w:pos="4320"/>
          <w:tab w:val="right" w:pos="8640"/>
        </w:tabs>
        <w:jc w:val="both"/>
        <w:rPr>
          <w:rStyle w:val="hps"/>
          <w:rFonts w:ascii="Times New Roman" w:hAnsi="Times New Roman"/>
          <w:lang w:eastAsia="ar-SA"/>
        </w:rPr>
      </w:pPr>
      <w:r w:rsidRPr="005141DF">
        <w:rPr>
          <w:rStyle w:val="hps"/>
          <w:rFonts w:ascii="Times New Roman" w:hAnsi="Times New Roman"/>
          <w:b/>
          <w:bCs/>
          <w:lang w:eastAsia="ar-SA"/>
        </w:rPr>
        <w:t>Predmet</w:t>
      </w:r>
      <w:r w:rsidR="002F291F">
        <w:rPr>
          <w:rStyle w:val="hps"/>
          <w:rFonts w:ascii="Times New Roman" w:hAnsi="Times New Roman"/>
          <w:b/>
          <w:bCs/>
          <w:lang w:eastAsia="ar-SA"/>
        </w:rPr>
        <w:t xml:space="preserve"> natječaja </w:t>
      </w:r>
      <w:r w:rsidR="002F291F" w:rsidRPr="006A3D2D">
        <w:rPr>
          <w:rStyle w:val="hps"/>
          <w:rFonts w:ascii="Times New Roman" w:hAnsi="Times New Roman"/>
          <w:lang w:eastAsia="ar-SA"/>
        </w:rPr>
        <w:t>je</w:t>
      </w:r>
      <w:r w:rsidR="006A3D2D">
        <w:rPr>
          <w:rStyle w:val="hps"/>
          <w:rFonts w:ascii="Times New Roman" w:hAnsi="Times New Roman"/>
          <w:lang w:eastAsia="ar-SA"/>
        </w:rPr>
        <w:t xml:space="preserve"> </w:t>
      </w:r>
      <w:r w:rsidR="002F291F" w:rsidRPr="006A3D2D">
        <w:rPr>
          <w:rStyle w:val="hps"/>
          <w:rFonts w:ascii="Times New Roman" w:hAnsi="Times New Roman"/>
          <w:lang w:eastAsia="ar-SA"/>
        </w:rPr>
        <w:t>dodjela potpore male vrijednosti – de minimis potpore</w:t>
      </w:r>
      <w:r w:rsidR="002F291F">
        <w:rPr>
          <w:rStyle w:val="hps"/>
          <w:rFonts w:ascii="Times New Roman" w:hAnsi="Times New Roman"/>
          <w:lang w:eastAsia="ar-SA"/>
        </w:rPr>
        <w:t xml:space="preserve"> </w:t>
      </w:r>
      <w:r w:rsidR="002F291F" w:rsidRPr="006A3D2D">
        <w:rPr>
          <w:rStyle w:val="hps"/>
          <w:rFonts w:ascii="Times New Roman" w:hAnsi="Times New Roman"/>
          <w:lang w:eastAsia="ar-SA"/>
        </w:rPr>
        <w:t xml:space="preserve">za provedbu </w:t>
      </w:r>
      <w:r w:rsidR="002F291F" w:rsidRPr="002F291F">
        <w:rPr>
          <w:rStyle w:val="hps"/>
          <w:rFonts w:ascii="Times New Roman" w:hAnsi="Times New Roman"/>
          <w:lang w:eastAsia="ar-SA"/>
        </w:rPr>
        <w:t xml:space="preserve">tipa operacije </w:t>
      </w:r>
      <w:r w:rsidR="00F86E7E" w:rsidRPr="00F86E7E">
        <w:rPr>
          <w:rStyle w:val="hps"/>
          <w:rFonts w:ascii="Times New Roman" w:hAnsi="Times New Roman"/>
          <w:lang w:eastAsia="ar-SA"/>
        </w:rPr>
        <w:t>2.1.2. Ulaganja u razvoj nepoljoprivrednih djelatnosti u ruralnim područjima</w:t>
      </w:r>
      <w:r w:rsidR="002F291F">
        <w:rPr>
          <w:rStyle w:val="hps"/>
          <w:rFonts w:ascii="Times New Roman" w:hAnsi="Times New Roman"/>
          <w:lang w:eastAsia="ar-SA"/>
        </w:rPr>
        <w:t xml:space="preserve"> </w:t>
      </w:r>
      <w:r w:rsidR="002F291F" w:rsidRPr="002F291F">
        <w:rPr>
          <w:rStyle w:val="hps"/>
          <w:rFonts w:ascii="Times New Roman" w:hAnsi="Times New Roman"/>
          <w:lang w:eastAsia="ar-SA"/>
        </w:rPr>
        <w:t>koji je</w:t>
      </w:r>
      <w:r w:rsidR="002F291F">
        <w:rPr>
          <w:rStyle w:val="hps"/>
          <w:rFonts w:ascii="Times New Roman" w:hAnsi="Times New Roman"/>
          <w:lang w:eastAsia="ar-SA"/>
        </w:rPr>
        <w:t xml:space="preserve"> </w:t>
      </w:r>
      <w:r w:rsidR="002F291F" w:rsidRPr="002F291F">
        <w:rPr>
          <w:rStyle w:val="hps"/>
          <w:rFonts w:ascii="Times New Roman" w:hAnsi="Times New Roman"/>
          <w:lang w:eastAsia="ar-SA"/>
        </w:rPr>
        <w:t>sukladan tipu operacije 6</w:t>
      </w:r>
      <w:r w:rsidR="002F291F" w:rsidRPr="006A3D2D">
        <w:rPr>
          <w:rStyle w:val="hps"/>
          <w:rFonts w:ascii="Times New Roman" w:hAnsi="Times New Roman"/>
          <w:lang w:eastAsia="ar-SA"/>
        </w:rPr>
        <w:t>.4.1. »Razvoj nepoljoprivrednih djelatnosti u ruralnim područjima« (u daljnjem tekstu: tip operacije 6.4.1)</w:t>
      </w:r>
      <w:r w:rsidR="00684521">
        <w:rPr>
          <w:rStyle w:val="hps"/>
          <w:rFonts w:ascii="Times New Roman" w:hAnsi="Times New Roman"/>
          <w:lang w:eastAsia="ar-SA"/>
        </w:rPr>
        <w:t xml:space="preserve">, </w:t>
      </w:r>
      <w:r w:rsidR="00684521" w:rsidRPr="00684521">
        <w:rPr>
          <w:rStyle w:val="hps"/>
          <w:rFonts w:ascii="Times New Roman" w:hAnsi="Times New Roman"/>
          <w:lang w:eastAsia="ar-SA"/>
        </w:rPr>
        <w:t>za korisnike koji imaju sjedište na području LAG obuhvata.</w:t>
      </w:r>
    </w:p>
    <w:p w14:paraId="1003964B" w14:textId="77777777" w:rsidR="002F291F" w:rsidRDefault="002F291F" w:rsidP="00044D7D">
      <w:pPr>
        <w:tabs>
          <w:tab w:val="center" w:pos="4320"/>
          <w:tab w:val="right" w:pos="8640"/>
        </w:tabs>
        <w:jc w:val="both"/>
        <w:rPr>
          <w:rStyle w:val="hps"/>
          <w:rFonts w:ascii="Times New Roman" w:hAnsi="Times New Roman"/>
          <w:b/>
          <w:bCs/>
          <w:lang w:eastAsia="ar-SA"/>
        </w:rPr>
      </w:pPr>
    </w:p>
    <w:p w14:paraId="61E56805" w14:textId="3DC7C574" w:rsidR="008228BC" w:rsidRPr="005141DF" w:rsidRDefault="002F291F" w:rsidP="00044D7D">
      <w:pPr>
        <w:tabs>
          <w:tab w:val="center" w:pos="4320"/>
          <w:tab w:val="right" w:pos="8640"/>
        </w:tabs>
        <w:jc w:val="both"/>
        <w:rPr>
          <w:rStyle w:val="hps"/>
          <w:rFonts w:ascii="Times New Roman" w:hAnsi="Times New Roman"/>
          <w:bCs/>
          <w:lang w:eastAsia="ar-SA"/>
        </w:rPr>
      </w:pPr>
      <w:r>
        <w:rPr>
          <w:rStyle w:val="hps"/>
          <w:rFonts w:ascii="Times New Roman" w:hAnsi="Times New Roman"/>
          <w:b/>
          <w:bCs/>
          <w:lang w:eastAsia="ar-SA"/>
        </w:rPr>
        <w:t xml:space="preserve">Svrha Natječaja </w:t>
      </w:r>
      <w:r w:rsidR="008228BC" w:rsidRPr="005141DF">
        <w:rPr>
          <w:rStyle w:val="hps"/>
          <w:rFonts w:ascii="Times New Roman" w:hAnsi="Times New Roman"/>
          <w:bCs/>
          <w:lang w:eastAsia="ar-SA"/>
        </w:rPr>
        <w:t xml:space="preserve">je </w:t>
      </w:r>
      <w:r w:rsidR="00C83B11" w:rsidRPr="005141DF">
        <w:rPr>
          <w:rStyle w:val="hps"/>
          <w:rFonts w:ascii="Times New Roman" w:hAnsi="Times New Roman"/>
          <w:bCs/>
          <w:lang w:eastAsia="ar-SA"/>
        </w:rPr>
        <w:t>razvoj postojeće nepoljoprivredne djelatnosti uz očuvanje postojećih ili stvaranje novih radnih mjesta s ciljem smanjenja depopulacije i poticanja održivog razvoja ruralnih područja</w:t>
      </w:r>
      <w:r w:rsidR="00AC1AA7">
        <w:rPr>
          <w:rStyle w:val="hps"/>
          <w:rFonts w:ascii="Times New Roman" w:hAnsi="Times New Roman"/>
          <w:bCs/>
          <w:lang w:eastAsia="ar-SA"/>
        </w:rPr>
        <w:t>.</w:t>
      </w:r>
    </w:p>
    <w:p w14:paraId="38D47CA1" w14:textId="77777777" w:rsidR="008228BC" w:rsidRPr="005141DF" w:rsidRDefault="008228BC" w:rsidP="00044D7D">
      <w:pPr>
        <w:autoSpaceDE w:val="0"/>
        <w:autoSpaceDN w:val="0"/>
        <w:adjustRightInd w:val="0"/>
        <w:jc w:val="both"/>
        <w:rPr>
          <w:rFonts w:ascii="Times New Roman" w:hAnsi="Times New Roman"/>
        </w:rPr>
      </w:pPr>
    </w:p>
    <w:p w14:paraId="4ABE0D25" w14:textId="37246605" w:rsidR="008228BC" w:rsidRPr="005141DF" w:rsidRDefault="008228BC" w:rsidP="00044D7D">
      <w:pPr>
        <w:jc w:val="both"/>
        <w:rPr>
          <w:rStyle w:val="hps"/>
          <w:rFonts w:ascii="Times New Roman" w:hAnsi="Times New Roman"/>
          <w:bCs/>
          <w:lang w:eastAsia="ar-SA"/>
        </w:rPr>
      </w:pPr>
      <w:r w:rsidRPr="005141DF">
        <w:rPr>
          <w:rFonts w:ascii="Times New Roman" w:hAnsi="Times New Roman"/>
          <w:b/>
        </w:rPr>
        <w:t xml:space="preserve">Raspoloživa sredstva: </w:t>
      </w:r>
      <w:r w:rsidR="00E00B02" w:rsidRPr="00E00B02">
        <w:rPr>
          <w:rStyle w:val="hps"/>
          <w:rFonts w:ascii="Times New Roman" w:hAnsi="Times New Roman"/>
          <w:b/>
          <w:bCs/>
          <w:lang w:eastAsia="ar-SA"/>
        </w:rPr>
        <w:t xml:space="preserve">1.028.012,31 </w:t>
      </w:r>
      <w:r w:rsidRPr="005141DF">
        <w:rPr>
          <w:rStyle w:val="hps"/>
          <w:rFonts w:ascii="Times New Roman" w:hAnsi="Times New Roman"/>
          <w:b/>
          <w:bCs/>
          <w:lang w:eastAsia="ar-SA"/>
        </w:rPr>
        <w:t>HRK</w:t>
      </w:r>
      <w:r w:rsidRPr="005141DF">
        <w:rPr>
          <w:rStyle w:val="hps"/>
          <w:rFonts w:ascii="Times New Roman" w:hAnsi="Times New Roman"/>
          <w:bCs/>
          <w:lang w:eastAsia="ar-SA"/>
        </w:rPr>
        <w:t>.</w:t>
      </w:r>
    </w:p>
    <w:p w14:paraId="780B2A6A" w14:textId="77777777" w:rsidR="008228BC" w:rsidRPr="005141DF" w:rsidRDefault="008228BC" w:rsidP="00044D7D">
      <w:pPr>
        <w:jc w:val="both"/>
        <w:rPr>
          <w:rStyle w:val="hps"/>
          <w:rFonts w:ascii="Times New Roman" w:hAnsi="Times New Roman"/>
          <w:bCs/>
          <w:lang w:eastAsia="ar-SA"/>
        </w:rPr>
      </w:pPr>
    </w:p>
    <w:p w14:paraId="5F672CE0" w14:textId="77777777" w:rsidR="008228BC" w:rsidRPr="005141DF" w:rsidRDefault="008228BC" w:rsidP="00044D7D">
      <w:pPr>
        <w:spacing w:after="120"/>
        <w:jc w:val="both"/>
        <w:rPr>
          <w:rStyle w:val="hps"/>
          <w:rFonts w:ascii="Times New Roman" w:hAnsi="Times New Roman"/>
          <w:b/>
          <w:bCs/>
          <w:lang w:eastAsia="ar-SA"/>
        </w:rPr>
      </w:pPr>
      <w:r w:rsidRPr="005141DF">
        <w:rPr>
          <w:rStyle w:val="hps"/>
          <w:rFonts w:ascii="Times New Roman" w:hAnsi="Times New Roman"/>
          <w:b/>
          <w:bCs/>
          <w:lang w:eastAsia="ar-SA"/>
        </w:rPr>
        <w:t>Obuhvat LAG područja (JLS)</w:t>
      </w:r>
      <w:r w:rsidRPr="005141DF">
        <w:rPr>
          <w:rStyle w:val="FootnoteReference"/>
          <w:rFonts w:ascii="Times New Roman" w:hAnsi="Times New Roman"/>
          <w:b/>
          <w:bCs/>
          <w:lang w:eastAsia="ar-SA"/>
        </w:rPr>
        <w:footnoteReference w:id="1"/>
      </w:r>
      <w:r w:rsidRPr="005141DF">
        <w:rPr>
          <w:rStyle w:val="hps"/>
          <w:rFonts w:ascii="Times New Roman" w:hAnsi="Times New Roman"/>
          <w:b/>
          <w:bCs/>
          <w:lang w:eastAsia="ar-SA"/>
        </w:rPr>
        <w:t>:</w:t>
      </w:r>
    </w:p>
    <w:p w14:paraId="14317DB2" w14:textId="06BF0C2A" w:rsidR="008228BC" w:rsidRPr="005141DF" w:rsidRDefault="00B624CD" w:rsidP="00367EDA">
      <w:pPr>
        <w:pStyle w:val="ListParagraph"/>
        <w:numPr>
          <w:ilvl w:val="0"/>
          <w:numId w:val="9"/>
        </w:numPr>
        <w:shd w:val="clear" w:color="auto" w:fill="FFFFFF"/>
        <w:spacing w:after="120"/>
        <w:ind w:hanging="180"/>
        <w:contextualSpacing w:val="0"/>
        <w:jc w:val="both"/>
        <w:rPr>
          <w:rStyle w:val="hps"/>
          <w:rFonts w:ascii="Times New Roman" w:hAnsi="Times New Roman"/>
          <w:bCs/>
          <w:sz w:val="22"/>
          <w:szCs w:val="22"/>
          <w:lang w:val="hr-HR" w:eastAsia="ar-SA"/>
        </w:rPr>
      </w:pPr>
      <w:r w:rsidRPr="005141DF">
        <w:rPr>
          <w:rStyle w:val="hps"/>
          <w:rFonts w:ascii="Times New Roman" w:hAnsi="Times New Roman"/>
          <w:bCs/>
          <w:sz w:val="22"/>
          <w:szCs w:val="22"/>
          <w:u w:val="single"/>
          <w:shd w:val="clear" w:color="auto" w:fill="FFFFFF"/>
          <w:lang w:val="hr-HR" w:eastAsia="ar-SA"/>
        </w:rPr>
        <w:t>O</w:t>
      </w:r>
      <w:r w:rsidRPr="005141DF">
        <w:rPr>
          <w:rStyle w:val="hps"/>
          <w:rFonts w:ascii="Times New Roman" w:hAnsi="Times New Roman"/>
          <w:bCs/>
          <w:sz w:val="22"/>
          <w:szCs w:val="22"/>
          <w:u w:val="single"/>
          <w:lang w:val="hr-HR" w:eastAsia="ar-SA"/>
        </w:rPr>
        <w:t>p</w:t>
      </w:r>
      <w:r w:rsidR="008228BC" w:rsidRPr="005141DF">
        <w:rPr>
          <w:rStyle w:val="hps"/>
          <w:rFonts w:ascii="Times New Roman" w:hAnsi="Times New Roman"/>
          <w:bCs/>
          <w:sz w:val="22"/>
          <w:szCs w:val="22"/>
          <w:u w:val="single"/>
          <w:lang w:val="hr-HR" w:eastAsia="ar-SA"/>
        </w:rPr>
        <w:t>ć</w:t>
      </w:r>
      <w:r w:rsidRPr="005141DF">
        <w:rPr>
          <w:rStyle w:val="hps"/>
          <w:rFonts w:ascii="Times New Roman" w:hAnsi="Times New Roman"/>
          <w:bCs/>
          <w:sz w:val="22"/>
          <w:szCs w:val="22"/>
          <w:u w:val="single"/>
          <w:lang w:val="hr-HR" w:eastAsia="ar-SA"/>
        </w:rPr>
        <w:t>ine</w:t>
      </w:r>
      <w:r w:rsidR="00595398">
        <w:rPr>
          <w:rStyle w:val="hps"/>
          <w:rFonts w:ascii="Times New Roman" w:hAnsi="Times New Roman"/>
          <w:bCs/>
          <w:sz w:val="22"/>
          <w:szCs w:val="22"/>
          <w:lang w:val="hr-HR" w:eastAsia="ar-SA"/>
        </w:rPr>
        <w:t xml:space="preserve">: </w:t>
      </w:r>
      <w:r w:rsidR="00595398" w:rsidRPr="00595398">
        <w:rPr>
          <w:rStyle w:val="hps"/>
          <w:rFonts w:ascii="Times New Roman" w:hAnsi="Times New Roman"/>
          <w:bCs/>
          <w:sz w:val="22"/>
          <w:szCs w:val="22"/>
          <w:lang w:val="hr-HR" w:eastAsia="ar-SA"/>
        </w:rPr>
        <w:t>Blato, Lumbarda, Smokvica, Vela Luka, Lastovo, Mljet, Orebić, Ston, Janjina, Trpanj</w:t>
      </w:r>
    </w:p>
    <w:p w14:paraId="3D666774" w14:textId="63DFDA32" w:rsidR="00904393" w:rsidRPr="00595398" w:rsidRDefault="00B624CD" w:rsidP="00A36268">
      <w:pPr>
        <w:pStyle w:val="ListParagraph"/>
        <w:numPr>
          <w:ilvl w:val="0"/>
          <w:numId w:val="9"/>
        </w:numPr>
        <w:tabs>
          <w:tab w:val="left" w:pos="720"/>
          <w:tab w:val="left" w:pos="1710"/>
        </w:tabs>
        <w:ind w:hanging="180"/>
        <w:contextualSpacing w:val="0"/>
        <w:jc w:val="both"/>
        <w:rPr>
          <w:rFonts w:ascii="Times New Roman" w:hAnsi="Times New Roman"/>
          <w:b/>
          <w:sz w:val="22"/>
          <w:szCs w:val="22"/>
          <w:lang w:val="hr-HR"/>
        </w:rPr>
      </w:pPr>
      <w:r w:rsidRPr="00595398">
        <w:rPr>
          <w:rStyle w:val="hps"/>
          <w:rFonts w:ascii="Times New Roman" w:hAnsi="Times New Roman"/>
          <w:bCs/>
          <w:sz w:val="22"/>
          <w:szCs w:val="22"/>
          <w:u w:val="single"/>
          <w:lang w:val="hr-HR" w:eastAsia="ar-SA"/>
        </w:rPr>
        <w:t>Grad</w:t>
      </w:r>
      <w:bookmarkStart w:id="17" w:name="_Toc472787056"/>
      <w:bookmarkStart w:id="18" w:name="_Toc472850741"/>
      <w:bookmarkStart w:id="19" w:name="_Toc472850781"/>
      <w:bookmarkStart w:id="20" w:name="_Toc472852913"/>
      <w:bookmarkStart w:id="21" w:name="_Toc12522222"/>
      <w:r w:rsidR="00904393" w:rsidRPr="005141DF">
        <w:rPr>
          <w:rFonts w:ascii="Times New Roman" w:hAnsi="Times New Roman"/>
          <w:noProof/>
          <w:sz w:val="22"/>
          <w:szCs w:val="22"/>
          <w:lang w:val="hr-HR"/>
        </w:rPr>
        <mc:AlternateContent>
          <mc:Choice Requires="wps">
            <w:drawing>
              <wp:anchor distT="0" distB="0" distL="114300" distR="114300" simplePos="0" relativeHeight="251658752" behindDoc="1" locked="0" layoutInCell="1" allowOverlap="1" wp14:anchorId="2760AB78" wp14:editId="1DC0BB3B">
                <wp:simplePos x="0" y="0"/>
                <wp:positionH relativeFrom="margin">
                  <wp:posOffset>-16510</wp:posOffset>
                </wp:positionH>
                <wp:positionV relativeFrom="paragraph">
                  <wp:posOffset>267335</wp:posOffset>
                </wp:positionV>
                <wp:extent cx="5963285" cy="731520"/>
                <wp:effectExtent l="0" t="0" r="18415" b="1143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3285" cy="731520"/>
                        </a:xfrm>
                        <a:prstGeom prst="rect">
                          <a:avLst/>
                        </a:prstGeom>
                        <a:noFill/>
                        <a:ln w="6350">
                          <a:solidFill>
                            <a:prstClr val="black"/>
                          </a:solidFill>
                        </a:ln>
                        <a:effectLst/>
                      </wps:spPr>
                      <wps:txbx>
                        <w:txbxContent>
                          <w:p w14:paraId="52ACA958" w14:textId="77777777" w:rsidR="00CD2B4E" w:rsidRPr="001B6260" w:rsidRDefault="00CD2B4E" w:rsidP="004E0962">
                            <w:pPr>
                              <w:rPr>
                                <w:rFonts w:ascii="Times New Roman" w:hAnsi="Times New Roman"/>
                                <w:b/>
                                <w:sz w:val="24"/>
                                <w:szCs w:val="24"/>
                              </w:rPr>
                            </w:pPr>
                            <w:r w:rsidRPr="001B6260">
                              <w:rPr>
                                <w:rFonts w:ascii="Times New Roman" w:hAnsi="Times New Roman"/>
                                <w:b/>
                                <w:sz w:val="24"/>
                                <w:szCs w:val="24"/>
                              </w:rPr>
                              <w:t xml:space="preserve">Napomena: </w:t>
                            </w:r>
                          </w:p>
                          <w:p w14:paraId="44E96CC9" w14:textId="77777777" w:rsidR="00CD2B4E" w:rsidRPr="001B6260" w:rsidRDefault="00CD2B4E" w:rsidP="004E0962">
                            <w:pPr>
                              <w:rPr>
                                <w:rFonts w:ascii="Times New Roman" w:hAnsi="Times New Roman"/>
                                <w:b/>
                              </w:rPr>
                            </w:pPr>
                          </w:p>
                          <w:p w14:paraId="49FF305D" w14:textId="6AAAA000" w:rsidR="00CD2B4E" w:rsidRPr="00821E76" w:rsidRDefault="00CD2B4E" w:rsidP="004E0962">
                            <w:pPr>
                              <w:jc w:val="both"/>
                              <w:rPr>
                                <w:rFonts w:ascii="Times New Roman" w:hAnsi="Times New Roman"/>
                              </w:rPr>
                            </w:pPr>
                            <w:r w:rsidRPr="00821E76">
                              <w:rPr>
                                <w:rFonts w:ascii="Times New Roman" w:hAnsi="Times New Roman"/>
                              </w:rPr>
                              <w:t>Svi obrasci i prilozi navedeni u glavi 6 ovog Natječaja su njen sastavni dio i objavljeni su na mrežnoj stranici:</w:t>
                            </w:r>
                            <w:r w:rsidR="00595398">
                              <w:rPr>
                                <w:rFonts w:ascii="Times New Roman" w:hAnsi="Times New Roman"/>
                              </w:rPr>
                              <w:t xml:space="preserve"> www.lag5.hr.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60AB78" id="_x0000_s1027" type="#_x0000_t202" style="position:absolute;left:0;text-align:left;margin-left:-1.3pt;margin-top:21.05pt;width:469.55pt;height:57.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sQwIAAIIEAAAOAAAAZHJzL2Uyb0RvYy54bWysVNtuGyEQfa/Uf0C81+t7kpXXkevIVSUr&#10;ieRUecYs2CgsQwF7N/36Duz6orRPVV9YYA5zOWdmZ/dNpclROK/AFHTQ61MiDIdSmV1Bf7ysvtxS&#10;4gMzJdNgREHfhaf388+fZrXNxRD2oEvhCDoxPq9tQfch2DzLPN+LivkeWGHQKMFVLODR7bLSsRq9&#10;Vzob9vvTrAZXWgdceI+3D62RzpN/KQUPT1J6EYguKOYW0urSuo1rNp+xfOeY3SvepcH+IYuKKYNB&#10;z64eWGDk4NQfrirFHXiQocehykBKxUWqAasZ9D9Us9kzK1ItSI63Z5r8/3PLH48b++xIaL5CgwKm&#10;IrxdA3/zyE1WW593mMipzz2iY6GNdFX8YgkEHyK372c+RRMIx8vJ3XQ0vJ1QwtF2MxpMhonw7PLa&#10;Oh++CahI3BTUoV4pA3Zc+xDjs/wEicEMrJTWSTNtSF3Q6WjSb1MGrcpojLD4ZKkdOTJUfasZf4s6&#10;oy9/QeFJmwgWqUu6cJcK4y4024aoMtKC7+PNFsp3ZMtB20je8pXCYGvmwzNz2DnIA05DeMJFasAM&#10;odtRsgf362/3EY+CopWSGjuxoP7ngTlBif5uUOq7wXgcWzcdxpMbJJG4a8v22mIO1RKw7AHOneVp&#10;G/FBn7bSQfWKQ7OIUdHEDMfYBQ2n7TK084FDx8VikUDYrJaFtdlYfmqSSPJL88qc7cQLKPsjnHqW&#10;5R80bLGtiotDAKmSwBdWu27DRk9adUMZJ+n6nFCXX8f8NwAAAP//AwBQSwMEFAAGAAgAAAAhAJaP&#10;A5fhAAAACQEAAA8AAABkcnMvZG93bnJldi54bWxMj8FOwzAQRO9I/IO1SNxapylNIcSpClIkDhxK&#10;AlKPTuwmEfY6it02+XuWExxX8zTzNttN1rCLHn3vUMBqGQHT2DjVYyvgsyoWj8B8kKikcagFzNrD&#10;Lr+9yWSq3BU/9KUMLaMS9KkU0IUwpJz7ptNW+qUbNFJ2cqOVgc6x5WqUVyq3hsdRlHAre6SFTg76&#10;tdPNd3m2Ak7H6j2e6/2xKg9fb+qlKPp5a4S4v5v2z8CCnsIfDL/6pA45OdXujMozI2ARJ0QKeIhX&#10;wCh/WicbYDWBm+0aeJ7x/x/kPwAAAP//AwBQSwECLQAUAAYACAAAACEAtoM4kv4AAADhAQAAEwAA&#10;AAAAAAAAAAAAAAAAAAAAW0NvbnRlbnRfVHlwZXNdLnhtbFBLAQItABQABgAIAAAAIQA4/SH/1gAA&#10;AJQBAAALAAAAAAAAAAAAAAAAAC8BAABfcmVscy8ucmVsc1BLAQItABQABgAIAAAAIQCHL/esQwIA&#10;AIIEAAAOAAAAAAAAAAAAAAAAAC4CAABkcnMvZTJvRG9jLnhtbFBLAQItABQABgAIAAAAIQCWjwOX&#10;4QAAAAkBAAAPAAAAAAAAAAAAAAAAAJ0EAABkcnMvZG93bnJldi54bWxQSwUGAAAAAAQABADzAAAA&#10;qwUAAAAA&#10;" filled="f" strokeweight=".5pt">
                <v:path arrowok="t"/>
                <v:textbox>
                  <w:txbxContent>
                    <w:p w14:paraId="52ACA958" w14:textId="77777777" w:rsidR="00CD2B4E" w:rsidRPr="001B6260" w:rsidRDefault="00CD2B4E" w:rsidP="004E0962">
                      <w:pPr>
                        <w:rPr>
                          <w:rFonts w:ascii="Times New Roman" w:hAnsi="Times New Roman"/>
                          <w:b/>
                          <w:sz w:val="24"/>
                          <w:szCs w:val="24"/>
                        </w:rPr>
                      </w:pPr>
                      <w:r w:rsidRPr="001B6260">
                        <w:rPr>
                          <w:rFonts w:ascii="Times New Roman" w:hAnsi="Times New Roman"/>
                          <w:b/>
                          <w:sz w:val="24"/>
                          <w:szCs w:val="24"/>
                        </w:rPr>
                        <w:t xml:space="preserve">Napomena: </w:t>
                      </w:r>
                    </w:p>
                    <w:p w14:paraId="44E96CC9" w14:textId="77777777" w:rsidR="00CD2B4E" w:rsidRPr="001B6260" w:rsidRDefault="00CD2B4E" w:rsidP="004E0962">
                      <w:pPr>
                        <w:rPr>
                          <w:rFonts w:ascii="Times New Roman" w:hAnsi="Times New Roman"/>
                          <w:b/>
                        </w:rPr>
                      </w:pPr>
                    </w:p>
                    <w:p w14:paraId="49FF305D" w14:textId="6AAAA000" w:rsidR="00CD2B4E" w:rsidRPr="00821E76" w:rsidRDefault="00CD2B4E" w:rsidP="004E0962">
                      <w:pPr>
                        <w:jc w:val="both"/>
                        <w:rPr>
                          <w:rFonts w:ascii="Times New Roman" w:hAnsi="Times New Roman"/>
                        </w:rPr>
                      </w:pPr>
                      <w:r w:rsidRPr="00821E76">
                        <w:rPr>
                          <w:rFonts w:ascii="Times New Roman" w:hAnsi="Times New Roman"/>
                        </w:rPr>
                        <w:t>Svi obrasci i prilozi navedeni u glavi 6 ovog Natječaja su njen sastavni dio i objavljeni su na mrežnoj stranici:</w:t>
                      </w:r>
                      <w:r w:rsidR="00595398">
                        <w:rPr>
                          <w:rFonts w:ascii="Times New Roman" w:hAnsi="Times New Roman"/>
                        </w:rPr>
                        <w:t xml:space="preserve"> www.lag5.hr.</w:t>
                      </w:r>
                    </w:p>
                  </w:txbxContent>
                </v:textbox>
                <w10:wrap type="topAndBottom" anchorx="margin"/>
              </v:shape>
            </w:pict>
          </mc:Fallback>
        </mc:AlternateContent>
      </w:r>
      <w:r w:rsidR="00595398">
        <w:rPr>
          <w:rStyle w:val="hps"/>
          <w:rFonts w:ascii="Times New Roman" w:hAnsi="Times New Roman"/>
          <w:bCs/>
          <w:sz w:val="22"/>
          <w:szCs w:val="22"/>
          <w:u w:val="single"/>
          <w:lang w:val="hr-HR" w:eastAsia="ar-SA"/>
        </w:rPr>
        <w:t xml:space="preserve"> </w:t>
      </w:r>
      <w:r w:rsidR="00595398" w:rsidRPr="00595398">
        <w:rPr>
          <w:rStyle w:val="hps"/>
          <w:rFonts w:ascii="Times New Roman" w:hAnsi="Times New Roman"/>
          <w:bCs/>
          <w:sz w:val="22"/>
          <w:szCs w:val="22"/>
          <w:lang w:val="hr-HR" w:eastAsia="ar-SA"/>
        </w:rPr>
        <w:t>Korčula</w:t>
      </w:r>
    </w:p>
    <w:p w14:paraId="6575995F" w14:textId="69F5730B" w:rsidR="00904393" w:rsidRPr="005141DF" w:rsidRDefault="00904393" w:rsidP="00904393">
      <w:pPr>
        <w:pStyle w:val="Heading2"/>
        <w:numPr>
          <w:ilvl w:val="0"/>
          <w:numId w:val="0"/>
        </w:numPr>
        <w:spacing w:before="240" w:after="240"/>
        <w:jc w:val="both"/>
        <w:rPr>
          <w:rFonts w:ascii="Times New Roman" w:hAnsi="Times New Roman"/>
          <w:b/>
          <w:color w:val="auto"/>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904393" w:rsidRPr="005141DF" w14:paraId="265E75B4" w14:textId="77777777" w:rsidTr="00737981">
        <w:trPr>
          <w:trHeight w:val="416"/>
        </w:trPr>
        <w:tc>
          <w:tcPr>
            <w:tcW w:w="9360" w:type="dxa"/>
          </w:tcPr>
          <w:p w14:paraId="7CCCC09D" w14:textId="77777777" w:rsidR="00904393" w:rsidRPr="005141DF" w:rsidRDefault="00904393" w:rsidP="004E369A">
            <w:pPr>
              <w:jc w:val="both"/>
              <w:rPr>
                <w:rFonts w:ascii="Times New Roman" w:hAnsi="Times New Roman"/>
                <w:b/>
              </w:rPr>
            </w:pPr>
            <w:r w:rsidRPr="005141DF">
              <w:rPr>
                <w:rFonts w:ascii="Times New Roman" w:hAnsi="Times New Roman"/>
                <w:b/>
              </w:rPr>
              <w:t>Napomena:</w:t>
            </w:r>
          </w:p>
          <w:p w14:paraId="56063CE5" w14:textId="77777777" w:rsidR="00904393" w:rsidRPr="005141DF" w:rsidRDefault="00904393" w:rsidP="004E369A">
            <w:pPr>
              <w:jc w:val="both"/>
              <w:rPr>
                <w:rFonts w:ascii="Times New Roman" w:hAnsi="Times New Roman"/>
                <w:b/>
              </w:rPr>
            </w:pPr>
          </w:p>
          <w:p w14:paraId="485B12C1" w14:textId="40A8E1BF" w:rsidR="00904393" w:rsidRPr="005141DF" w:rsidRDefault="00904393" w:rsidP="004E369A">
            <w:pPr>
              <w:jc w:val="both"/>
              <w:rPr>
                <w:rFonts w:ascii="Times New Roman" w:hAnsi="Times New Roman"/>
              </w:rPr>
            </w:pPr>
            <w:r w:rsidRPr="005141DF">
              <w:rPr>
                <w:rFonts w:ascii="Times New Roman" w:hAnsi="Times New Roman"/>
              </w:rPr>
              <w:t xml:space="preserve">Zakoni i podzakonski akti i brojevi Narodnih novina navedeni su u ovom Natječaju kao važeći u trenutku objave Natječaja te se na prateće obrasce i priloge, kao i na sve odnose koji proizlaze iz Natječaja, primjenjuje pozitivno zakonodavstvo što uključuje zakonske i podzakonske akte RH i EU koji su naknadno stupili na snagu, kao i sve njihove kasnije izmjene i dopune. </w:t>
            </w:r>
          </w:p>
          <w:p w14:paraId="29E9455D" w14:textId="77777777" w:rsidR="00904393" w:rsidRPr="005141DF" w:rsidRDefault="00904393" w:rsidP="004E369A">
            <w:pPr>
              <w:jc w:val="both"/>
              <w:rPr>
                <w:rFonts w:ascii="Times New Roman" w:hAnsi="Times New Roman"/>
              </w:rPr>
            </w:pPr>
          </w:p>
          <w:p w14:paraId="68EB4FBA" w14:textId="7CAF0D7A" w:rsidR="00904393" w:rsidRPr="005141DF" w:rsidRDefault="00904393" w:rsidP="004E369A">
            <w:pPr>
              <w:jc w:val="both"/>
              <w:rPr>
                <w:rFonts w:ascii="Times New Roman" w:hAnsi="Times New Roman"/>
              </w:rPr>
            </w:pPr>
            <w:r w:rsidRPr="005141DF">
              <w:rPr>
                <w:rFonts w:ascii="Times New Roman" w:hAnsi="Times New Roman"/>
              </w:rPr>
              <w:t xml:space="preserve">Obveza je korisnika provjeriti primjenjivo zakonodavstvo u trenutku podnošenja Zahtjeva za potporu na Natječaj, jer će se na korisnika primijeniti važeći propisi u trenutku podnošenja </w:t>
            </w:r>
            <w:r w:rsidR="00821E76">
              <w:rPr>
                <w:rFonts w:ascii="Times New Roman" w:hAnsi="Times New Roman"/>
              </w:rPr>
              <w:t>Z</w:t>
            </w:r>
            <w:r w:rsidRPr="005141DF">
              <w:rPr>
                <w:rFonts w:ascii="Times New Roman" w:hAnsi="Times New Roman"/>
              </w:rPr>
              <w:t>ahtjeva za potporu.</w:t>
            </w:r>
          </w:p>
        </w:tc>
      </w:tr>
    </w:tbl>
    <w:p w14:paraId="0C2DD7C0" w14:textId="6FDAADE1" w:rsidR="00904393" w:rsidRPr="005141DF" w:rsidRDefault="00904393" w:rsidP="00904393"/>
    <w:p w14:paraId="4D8A38CD" w14:textId="77777777" w:rsidR="00904393" w:rsidRPr="005141DF" w:rsidRDefault="00904393" w:rsidP="00904393"/>
    <w:p w14:paraId="038916D9" w14:textId="7E714EAD" w:rsidR="00904393" w:rsidRPr="005141DF" w:rsidRDefault="008228BC" w:rsidP="00904393">
      <w:pPr>
        <w:pStyle w:val="Heading2"/>
        <w:spacing w:before="240" w:after="240"/>
        <w:ind w:left="0" w:firstLine="0"/>
        <w:jc w:val="both"/>
        <w:rPr>
          <w:rFonts w:ascii="Times New Roman" w:hAnsi="Times New Roman"/>
          <w:b/>
          <w:color w:val="auto"/>
          <w:sz w:val="22"/>
          <w:szCs w:val="22"/>
        </w:rPr>
      </w:pPr>
      <w:bookmarkStart w:id="22" w:name="_Toc71046416"/>
      <w:r w:rsidRPr="005141DF">
        <w:rPr>
          <w:rFonts w:ascii="Times New Roman" w:hAnsi="Times New Roman"/>
          <w:b/>
          <w:color w:val="auto"/>
          <w:sz w:val="22"/>
          <w:szCs w:val="22"/>
        </w:rPr>
        <w:t>Pojmovi i kratice</w:t>
      </w:r>
      <w:bookmarkEnd w:id="17"/>
      <w:bookmarkEnd w:id="18"/>
      <w:bookmarkEnd w:id="19"/>
      <w:bookmarkEnd w:id="20"/>
      <w:bookmarkEnd w:id="21"/>
      <w:bookmarkEnd w:id="22"/>
    </w:p>
    <w:p w14:paraId="578A3481" w14:textId="1C1AB388" w:rsidR="008228BC" w:rsidRPr="005141DF" w:rsidRDefault="008228BC" w:rsidP="00044D7D">
      <w:pPr>
        <w:spacing w:before="120" w:after="120"/>
        <w:ind w:right="4"/>
        <w:jc w:val="both"/>
        <w:rPr>
          <w:rFonts w:ascii="Times New Roman" w:hAnsi="Times New Roman"/>
          <w:iCs/>
          <w:color w:val="000000"/>
          <w:lang w:eastAsia="hr-HR"/>
        </w:rPr>
      </w:pPr>
      <w:r w:rsidRPr="005141DF">
        <w:rPr>
          <w:rFonts w:ascii="Times New Roman" w:hAnsi="Times New Roman"/>
          <w:i/>
          <w:iCs/>
          <w:color w:val="000000"/>
          <w:lang w:eastAsia="hr-HR"/>
        </w:rPr>
        <w:t>»</w:t>
      </w:r>
      <w:r w:rsidRPr="005141DF">
        <w:rPr>
          <w:rFonts w:ascii="Times New Roman" w:hAnsi="Times New Roman"/>
          <w:b/>
          <w:i/>
          <w:iCs/>
          <w:color w:val="000000"/>
          <w:lang w:eastAsia="hr-HR"/>
        </w:rPr>
        <w:t>Korisnik</w:t>
      </w:r>
      <w:r w:rsidRPr="005141DF">
        <w:rPr>
          <w:rFonts w:ascii="Times New Roman" w:hAnsi="Times New Roman"/>
          <w:i/>
          <w:iCs/>
          <w:color w:val="000000"/>
          <w:lang w:eastAsia="hr-HR"/>
        </w:rPr>
        <w:t>«</w:t>
      </w:r>
      <w:r w:rsidRPr="005141DF">
        <w:rPr>
          <w:rFonts w:ascii="Times New Roman" w:hAnsi="Times New Roman"/>
          <w:iCs/>
          <w:color w:val="000000"/>
          <w:lang w:eastAsia="hr-HR"/>
        </w:rPr>
        <w:t xml:space="preserve"> je svaki subjekt koji je </w:t>
      </w:r>
      <w:r w:rsidR="0071100C" w:rsidRPr="005141DF">
        <w:rPr>
          <w:rFonts w:ascii="Times New Roman" w:hAnsi="Times New Roman"/>
          <w:iCs/>
          <w:color w:val="000000"/>
          <w:lang w:eastAsia="hr-HR"/>
        </w:rPr>
        <w:t>odgovoran za pokretanje i provedbu projekta sufinanciranog iz Programa</w:t>
      </w:r>
      <w:r w:rsidR="0071100C" w:rsidRPr="005141DF" w:rsidDel="0071100C">
        <w:rPr>
          <w:rFonts w:ascii="Times New Roman" w:hAnsi="Times New Roman"/>
          <w:iCs/>
          <w:color w:val="000000"/>
          <w:lang w:eastAsia="hr-HR"/>
        </w:rPr>
        <w:t xml:space="preserve"> </w:t>
      </w:r>
      <w:r w:rsidRPr="005141DF">
        <w:rPr>
          <w:rFonts w:ascii="Times New Roman" w:hAnsi="Times New Roman"/>
          <w:iCs/>
          <w:color w:val="000000"/>
          <w:lang w:eastAsia="hr-HR"/>
        </w:rPr>
        <w:t>te ima sjedište unutar područja koje obuhvaća odabrani LAG</w:t>
      </w:r>
    </w:p>
    <w:p w14:paraId="5F8F02FE" w14:textId="18983971" w:rsidR="00BB6A2E" w:rsidRPr="005141DF" w:rsidRDefault="00BB6A2E" w:rsidP="00044D7D">
      <w:pPr>
        <w:spacing w:after="120" w:line="259" w:lineRule="auto"/>
        <w:jc w:val="both"/>
        <w:rPr>
          <w:rFonts w:ascii="Times New Roman" w:hAnsi="Times New Roman"/>
          <w:iCs/>
          <w:color w:val="000000"/>
          <w:lang w:eastAsia="hr-HR"/>
        </w:rPr>
      </w:pPr>
      <w:r w:rsidRPr="005141DF">
        <w:rPr>
          <w:rFonts w:ascii="Times New Roman" w:hAnsi="Times New Roman"/>
          <w:b/>
          <w:i/>
          <w:iCs/>
          <w:color w:val="000000"/>
          <w:lang w:eastAsia="hr-HR"/>
        </w:rPr>
        <w:t>»Program«</w:t>
      </w:r>
      <w:r w:rsidRPr="005141DF">
        <w:rPr>
          <w:rFonts w:ascii="Times New Roman" w:hAnsi="Times New Roman"/>
          <w:i/>
          <w:iCs/>
          <w:color w:val="000000"/>
          <w:lang w:eastAsia="hr-HR"/>
        </w:rPr>
        <w:t xml:space="preserve"> </w:t>
      </w:r>
      <w:r w:rsidRPr="005141DF">
        <w:rPr>
          <w:rFonts w:ascii="Times New Roman" w:hAnsi="Times New Roman"/>
          <w:iCs/>
          <w:color w:val="000000"/>
          <w:lang w:eastAsia="hr-HR"/>
        </w:rPr>
        <w:t xml:space="preserve">je Program ruralnog razvoja Republike Hrvatske za razdoblje 2014. – 2020. </w:t>
      </w:r>
    </w:p>
    <w:p w14:paraId="16067A83" w14:textId="54C9DF79" w:rsidR="00C83B11" w:rsidRPr="005141DF" w:rsidRDefault="008228BC" w:rsidP="00044D7D">
      <w:pPr>
        <w:spacing w:after="120" w:line="259" w:lineRule="auto"/>
        <w:jc w:val="both"/>
        <w:rPr>
          <w:rFonts w:ascii="Times New Roman" w:hAnsi="Times New Roman"/>
          <w:iCs/>
          <w:color w:val="000000"/>
          <w:lang w:eastAsia="hr-HR"/>
        </w:rPr>
      </w:pPr>
      <w:r w:rsidRPr="005141DF">
        <w:rPr>
          <w:rFonts w:ascii="Times New Roman" w:hAnsi="Times New Roman"/>
          <w:i/>
          <w:iCs/>
          <w:color w:val="000000"/>
          <w:lang w:eastAsia="hr-HR"/>
        </w:rPr>
        <w:t>»</w:t>
      </w:r>
      <w:r w:rsidRPr="005141DF">
        <w:rPr>
          <w:rFonts w:ascii="Times New Roman" w:hAnsi="Times New Roman"/>
          <w:b/>
          <w:i/>
          <w:iCs/>
          <w:color w:val="000000"/>
          <w:lang w:eastAsia="hr-HR"/>
        </w:rPr>
        <w:t>Projekt</w:t>
      </w:r>
      <w:r w:rsidRPr="005141DF">
        <w:rPr>
          <w:rFonts w:ascii="Times New Roman" w:hAnsi="Times New Roman"/>
          <w:iCs/>
          <w:color w:val="000000"/>
          <w:lang w:eastAsia="hr-HR"/>
        </w:rPr>
        <w:t>« je aktivnost ili skup aktivnosti koje predstavljaju cjelokupnu i sveobuhvatnu investiciju, a</w:t>
      </w:r>
      <w:r w:rsidR="00C83B11" w:rsidRPr="005141DF">
        <w:rPr>
          <w:rFonts w:ascii="Times New Roman" w:hAnsi="Times New Roman"/>
          <w:iCs/>
          <w:color w:val="000000"/>
          <w:lang w:eastAsia="hr-HR"/>
        </w:rPr>
        <w:t xml:space="preserve"> sastoji se od prihvatljivih i </w:t>
      </w:r>
      <w:r w:rsidRPr="005141DF">
        <w:rPr>
          <w:rFonts w:ascii="Times New Roman" w:hAnsi="Times New Roman"/>
          <w:iCs/>
          <w:color w:val="000000"/>
          <w:lang w:eastAsia="hr-HR"/>
        </w:rPr>
        <w:t>neprihvatljivih troškova te pripada određenom tipu operacije</w:t>
      </w:r>
    </w:p>
    <w:p w14:paraId="621C2D4D" w14:textId="70B7F131" w:rsidR="00C83B11" w:rsidRPr="005141DF" w:rsidRDefault="00C83B11" w:rsidP="00044D7D">
      <w:pPr>
        <w:autoSpaceDE w:val="0"/>
        <w:autoSpaceDN w:val="0"/>
        <w:adjustRightInd w:val="0"/>
        <w:spacing w:after="120"/>
        <w:jc w:val="both"/>
        <w:rPr>
          <w:rFonts w:ascii="Times New Roman" w:hAnsi="Times New Roman"/>
          <w:iCs/>
          <w:color w:val="000000"/>
          <w:lang w:eastAsia="hr-HR"/>
        </w:rPr>
      </w:pPr>
      <w:r w:rsidRPr="005141DF">
        <w:rPr>
          <w:rFonts w:ascii="Times New Roman" w:hAnsi="Times New Roman"/>
          <w:b/>
          <w:i/>
          <w:iCs/>
          <w:color w:val="000000"/>
          <w:lang w:eastAsia="hr-HR"/>
        </w:rPr>
        <w:lastRenderedPageBreak/>
        <w:t>»Ulaganje</w:t>
      </w:r>
      <w:r w:rsidRPr="005141DF">
        <w:rPr>
          <w:rFonts w:ascii="Times New Roman" w:hAnsi="Times New Roman"/>
          <w:iCs/>
          <w:color w:val="000000"/>
          <w:lang w:eastAsia="hr-HR"/>
        </w:rPr>
        <w:t xml:space="preserve">« je prihvatljivi dio projekta za koji se traži potpora </w:t>
      </w:r>
    </w:p>
    <w:p w14:paraId="7E5AE500" w14:textId="3704B372" w:rsidR="00C83B11" w:rsidRPr="005141DF" w:rsidRDefault="00C83B11" w:rsidP="00044D7D">
      <w:pPr>
        <w:autoSpaceDE w:val="0"/>
        <w:autoSpaceDN w:val="0"/>
        <w:adjustRightInd w:val="0"/>
        <w:spacing w:after="120"/>
        <w:jc w:val="both"/>
        <w:rPr>
          <w:rFonts w:ascii="Times New Roman" w:hAnsi="Times New Roman"/>
          <w:i/>
          <w:iCs/>
          <w:color w:val="000000"/>
          <w:lang w:eastAsia="hr-HR"/>
        </w:rPr>
      </w:pPr>
      <w:r w:rsidRPr="005141DF">
        <w:rPr>
          <w:rFonts w:ascii="Times New Roman" w:hAnsi="Times New Roman"/>
          <w:b/>
          <w:i/>
          <w:iCs/>
          <w:color w:val="000000"/>
          <w:lang w:eastAsia="hr-HR"/>
        </w:rPr>
        <w:t>»</w:t>
      </w:r>
      <w:r w:rsidRPr="005141DF">
        <w:rPr>
          <w:rFonts w:ascii="Times New Roman" w:hAnsi="Times New Roman"/>
          <w:b/>
          <w:bCs/>
          <w:i/>
          <w:iCs/>
          <w:color w:val="000000"/>
          <w:lang w:eastAsia="hr-HR"/>
        </w:rPr>
        <w:t>Prihvatljivi troškovi</w:t>
      </w:r>
      <w:r w:rsidRPr="005141DF">
        <w:rPr>
          <w:rFonts w:ascii="Times New Roman" w:hAnsi="Times New Roman"/>
          <w:iCs/>
          <w:color w:val="000000"/>
          <w:lang w:eastAsia="hr-HR"/>
        </w:rPr>
        <w:t>«</w:t>
      </w:r>
      <w:r w:rsidRPr="005141DF">
        <w:rPr>
          <w:rFonts w:ascii="Times New Roman" w:hAnsi="Times New Roman"/>
          <w:b/>
          <w:bCs/>
          <w:i/>
          <w:iCs/>
          <w:color w:val="000000"/>
          <w:lang w:eastAsia="hr-HR"/>
        </w:rPr>
        <w:t xml:space="preserve"> </w:t>
      </w:r>
      <w:r w:rsidRPr="005141DF">
        <w:rPr>
          <w:rFonts w:ascii="Times New Roman" w:hAnsi="Times New Roman"/>
          <w:iCs/>
          <w:color w:val="000000"/>
          <w:lang w:eastAsia="hr-HR"/>
        </w:rPr>
        <w:t>su troškovi koji mogu biti sufinancirani bespovratnim sredstvima iz Programa, a koji su definirani Prilogom</w:t>
      </w:r>
      <w:r w:rsidR="00D47937">
        <w:rPr>
          <w:rFonts w:ascii="Times New Roman" w:hAnsi="Times New Roman"/>
          <w:iCs/>
          <w:color w:val="000000"/>
          <w:lang w:eastAsia="hr-HR"/>
        </w:rPr>
        <w:t xml:space="preserve"> II</w:t>
      </w:r>
      <w:r w:rsidRPr="005141DF">
        <w:rPr>
          <w:rFonts w:ascii="Times New Roman" w:hAnsi="Times New Roman"/>
          <w:iCs/>
          <w:color w:val="000000"/>
          <w:lang w:eastAsia="hr-HR"/>
        </w:rPr>
        <w:t>. Natječaja</w:t>
      </w:r>
      <w:r w:rsidRPr="005141DF">
        <w:rPr>
          <w:rFonts w:ascii="Times New Roman" w:hAnsi="Times New Roman"/>
          <w:i/>
          <w:iCs/>
          <w:color w:val="000000"/>
          <w:lang w:eastAsia="hr-HR"/>
        </w:rPr>
        <w:t xml:space="preserve"> </w:t>
      </w:r>
    </w:p>
    <w:p w14:paraId="5D0B8242" w14:textId="1BBCDD9B" w:rsidR="00044D7D" w:rsidRPr="005141DF" w:rsidRDefault="008228BC" w:rsidP="00044D7D">
      <w:pPr>
        <w:spacing w:after="120"/>
        <w:jc w:val="both"/>
        <w:rPr>
          <w:rFonts w:ascii="Times New Roman" w:hAnsi="Times New Roman"/>
          <w:color w:val="000000"/>
          <w:lang w:eastAsia="hr-HR"/>
        </w:rPr>
      </w:pPr>
      <w:r w:rsidRPr="005141DF">
        <w:rPr>
          <w:rFonts w:ascii="Times New Roman" w:hAnsi="Times New Roman"/>
          <w:i/>
          <w:iCs/>
          <w:color w:val="000000"/>
          <w:lang w:eastAsia="hr-HR"/>
        </w:rPr>
        <w:t>»</w:t>
      </w:r>
      <w:r w:rsidRPr="005141DF">
        <w:rPr>
          <w:rFonts w:ascii="Times New Roman" w:hAnsi="Times New Roman"/>
          <w:b/>
          <w:i/>
          <w:color w:val="000000"/>
          <w:lang w:eastAsia="hr-HR"/>
        </w:rPr>
        <w:t>Građen</w:t>
      </w:r>
      <w:r w:rsidRPr="005141DF">
        <w:rPr>
          <w:rFonts w:ascii="Times New Roman" w:hAnsi="Times New Roman"/>
          <w:b/>
          <w:bCs/>
          <w:i/>
          <w:iCs/>
          <w:color w:val="000000"/>
          <w:lang w:eastAsia="hr-HR"/>
        </w:rPr>
        <w:t>je</w:t>
      </w:r>
      <w:r w:rsidRPr="005141DF">
        <w:rPr>
          <w:rFonts w:ascii="Times New Roman" w:hAnsi="Times New Roman"/>
          <w:i/>
          <w:iCs/>
          <w:color w:val="000000"/>
          <w:lang w:eastAsia="hr-HR"/>
        </w:rPr>
        <w:t>«</w:t>
      </w:r>
      <w:r w:rsidR="0074471E" w:rsidRPr="005141DF">
        <w:rPr>
          <w:rFonts w:ascii="Times New Roman" w:hAnsi="Times New Roman"/>
          <w:color w:val="000000"/>
          <w:lang w:eastAsia="hr-HR"/>
        </w:rPr>
        <w:t xml:space="preserve"> </w:t>
      </w:r>
      <w:r w:rsidRPr="005141DF">
        <w:rPr>
          <w:rFonts w:ascii="Times New Roman" w:hAnsi="Times New Roman"/>
          <w:color w:val="000000"/>
          <w:lang w:eastAsia="hr-HR"/>
        </w:rPr>
        <w:t>kako je definirano u propisima kojima se uređuje gradnja, izuzev održavanja građevine</w:t>
      </w:r>
    </w:p>
    <w:p w14:paraId="76303B96" w14:textId="09B2CF2D" w:rsidR="0074471E" w:rsidRPr="005141DF" w:rsidRDefault="0074471E" w:rsidP="00044D7D">
      <w:pPr>
        <w:spacing w:after="120"/>
        <w:jc w:val="both"/>
        <w:rPr>
          <w:rFonts w:ascii="Times New Roman" w:eastAsia="Times New Roman" w:hAnsi="Times New Roman"/>
          <w:b/>
          <w:color w:val="000000"/>
          <w:lang w:eastAsia="hr-HR"/>
        </w:rPr>
      </w:pPr>
      <w:r w:rsidRPr="005141DF">
        <w:rPr>
          <w:rFonts w:ascii="Times New Roman" w:hAnsi="Times New Roman"/>
          <w:i/>
          <w:iCs/>
          <w:color w:val="000000"/>
          <w:lang w:eastAsia="hr-HR"/>
        </w:rPr>
        <w:t>»</w:t>
      </w:r>
      <w:r w:rsidRPr="005141DF">
        <w:rPr>
          <w:rFonts w:ascii="Times New Roman" w:hAnsi="Times New Roman"/>
          <w:b/>
          <w:i/>
          <w:color w:val="000000"/>
          <w:lang w:eastAsia="hr-HR"/>
        </w:rPr>
        <w:t>Opremanje</w:t>
      </w:r>
      <w:r w:rsidRPr="005141DF">
        <w:rPr>
          <w:rFonts w:ascii="Times New Roman" w:hAnsi="Times New Roman"/>
          <w:i/>
          <w:iCs/>
          <w:color w:val="000000"/>
          <w:lang w:eastAsia="hr-HR"/>
        </w:rPr>
        <w:t xml:space="preserve">« </w:t>
      </w:r>
      <w:r w:rsidRPr="005141DF">
        <w:rPr>
          <w:rFonts w:ascii="Times New Roman" w:eastAsia="Times New Roman" w:hAnsi="Times New Roman"/>
          <w:color w:val="000000"/>
          <w:lang w:eastAsia="hr-HR"/>
        </w:rPr>
        <w:t>je nabava te postavljanje i/ili ugradnja opreme u novu ili postojeću građevinu koja je navedena u Listi prihvatljivih troškova</w:t>
      </w:r>
    </w:p>
    <w:p w14:paraId="44A2CF6B" w14:textId="4D83D216" w:rsidR="00044D7D" w:rsidRPr="005141DF" w:rsidRDefault="00044D7D" w:rsidP="0074471E">
      <w:pPr>
        <w:spacing w:after="120"/>
        <w:jc w:val="both"/>
        <w:rPr>
          <w:rFonts w:ascii="Times New Roman" w:hAnsi="Times New Roman"/>
          <w:color w:val="000000"/>
          <w:lang w:eastAsia="hr-HR"/>
        </w:rPr>
      </w:pPr>
      <w:r w:rsidRPr="005141DF">
        <w:rPr>
          <w:rFonts w:ascii="Times New Roman" w:hAnsi="Times New Roman"/>
          <w:i/>
          <w:iCs/>
          <w:color w:val="000000"/>
          <w:lang w:eastAsia="hr-HR"/>
        </w:rPr>
        <w:t>»</w:t>
      </w:r>
      <w:r w:rsidRPr="005C60F1">
        <w:rPr>
          <w:rFonts w:ascii="Times New Roman" w:hAnsi="Times New Roman"/>
          <w:b/>
          <w:bCs/>
          <w:i/>
          <w:color w:val="000000"/>
          <w:lang w:eastAsia="hr-HR"/>
        </w:rPr>
        <w:t>Poljoprivredna mehanizacija</w:t>
      </w:r>
      <w:r w:rsidRPr="005141DF">
        <w:rPr>
          <w:rFonts w:ascii="Times New Roman" w:hAnsi="Times New Roman"/>
          <w:i/>
          <w:iCs/>
          <w:color w:val="000000"/>
          <w:lang w:eastAsia="hr-HR"/>
        </w:rPr>
        <w:t>«</w:t>
      </w:r>
      <w:r w:rsidRPr="005141DF">
        <w:rPr>
          <w:rFonts w:ascii="Times New Roman" w:hAnsi="Times New Roman"/>
          <w:b/>
          <w:bCs/>
          <w:color w:val="000000"/>
          <w:lang w:eastAsia="hr-HR"/>
        </w:rPr>
        <w:t xml:space="preserve"> </w:t>
      </w:r>
      <w:r w:rsidRPr="005141DF">
        <w:rPr>
          <w:rFonts w:ascii="Times New Roman" w:hAnsi="Times New Roman"/>
          <w:color w:val="000000"/>
          <w:lang w:eastAsia="hr-HR"/>
        </w:rPr>
        <w:t>su svi poljoprivredni pogonski i kombinirani strojevi (uključujući sve samostalne i/ili priključne strojeve, uređaje, oruđa i alate), oprema, traktor, transportna sredstva bez vlastitog pogona te drugi radni strojevi vezani uz pružanje usluga u poljoprivredi, šumarstvu, komunalnim i građevinskim poslovima</w:t>
      </w:r>
    </w:p>
    <w:p w14:paraId="7D3D86AC" w14:textId="3A3F1D90" w:rsidR="00044D7D" w:rsidRPr="005141DF" w:rsidRDefault="00044D7D" w:rsidP="00044D7D">
      <w:pPr>
        <w:spacing w:after="120"/>
        <w:jc w:val="both"/>
        <w:rPr>
          <w:rFonts w:ascii="Times New Roman" w:hAnsi="Times New Roman"/>
          <w:color w:val="000000"/>
          <w:lang w:eastAsia="hr-HR"/>
        </w:rPr>
      </w:pPr>
      <w:r w:rsidRPr="005141DF">
        <w:rPr>
          <w:rFonts w:ascii="Times New Roman" w:hAnsi="Times New Roman"/>
          <w:i/>
          <w:iCs/>
          <w:color w:val="000000"/>
          <w:lang w:eastAsia="hr-HR"/>
        </w:rPr>
        <w:t>»</w:t>
      </w:r>
      <w:r w:rsidRPr="005C60F1">
        <w:rPr>
          <w:rFonts w:ascii="Times New Roman" w:hAnsi="Times New Roman"/>
          <w:b/>
          <w:bCs/>
          <w:i/>
          <w:color w:val="000000"/>
          <w:lang w:eastAsia="hr-HR"/>
        </w:rPr>
        <w:t>Gospodarsko vozilo</w:t>
      </w:r>
      <w:r w:rsidRPr="005141DF">
        <w:rPr>
          <w:rFonts w:ascii="Times New Roman" w:hAnsi="Times New Roman"/>
          <w:color w:val="000000"/>
          <w:lang w:eastAsia="hr-HR"/>
        </w:rPr>
        <w:t>« je svako vozilo koje služi u svrhu obavljanja diversificirane djelatnosti: vozila za prijevoz tereta (kamion, kombi, pick-up, lako dostavno vozilo), osobni automobil za prijevoz putnika, quad vozila, motocikli i druga rekreacijska vozila.</w:t>
      </w:r>
    </w:p>
    <w:p w14:paraId="4B303EAA" w14:textId="5354FD24" w:rsidR="00044D7D" w:rsidRPr="005141DF" w:rsidRDefault="00D068CF" w:rsidP="00044D7D">
      <w:pPr>
        <w:autoSpaceDE w:val="0"/>
        <w:autoSpaceDN w:val="0"/>
        <w:adjustRightInd w:val="0"/>
        <w:spacing w:after="120"/>
        <w:jc w:val="both"/>
        <w:rPr>
          <w:rFonts w:ascii="Times New Roman" w:hAnsi="Times New Roman"/>
          <w:color w:val="000000"/>
          <w:lang w:eastAsia="hr-HR"/>
        </w:rPr>
      </w:pPr>
      <w:r w:rsidRPr="005141DF">
        <w:rPr>
          <w:rFonts w:ascii="Times New Roman" w:hAnsi="Times New Roman"/>
          <w:i/>
          <w:iCs/>
          <w:color w:val="000000"/>
          <w:lang w:eastAsia="hr-HR"/>
        </w:rPr>
        <w:t>»</w:t>
      </w:r>
      <w:r w:rsidRPr="005141DF">
        <w:rPr>
          <w:rFonts w:ascii="Times New Roman" w:hAnsi="Times New Roman"/>
          <w:b/>
          <w:bCs/>
          <w:i/>
          <w:iCs/>
          <w:color w:val="000000"/>
          <w:lang w:eastAsia="hr-HR"/>
        </w:rPr>
        <w:t>De minimis potpora - potpora male vrijednosti</w:t>
      </w:r>
      <w:r w:rsidRPr="005141DF">
        <w:rPr>
          <w:rFonts w:ascii="Times New Roman" w:hAnsi="Times New Roman"/>
          <w:i/>
          <w:iCs/>
          <w:color w:val="000000"/>
          <w:lang w:eastAsia="hr-HR"/>
        </w:rPr>
        <w:t>«</w:t>
      </w:r>
      <w:r w:rsidRPr="005141DF">
        <w:rPr>
          <w:rFonts w:ascii="Times New Roman" w:hAnsi="Times New Roman"/>
          <w:b/>
          <w:bCs/>
          <w:i/>
          <w:iCs/>
          <w:color w:val="000000"/>
          <w:lang w:eastAsia="hr-HR"/>
        </w:rPr>
        <w:t xml:space="preserve"> </w:t>
      </w:r>
      <w:r w:rsidRPr="005141DF">
        <w:rPr>
          <w:rFonts w:ascii="Times New Roman" w:hAnsi="Times New Roman"/>
          <w:color w:val="000000"/>
          <w:lang w:eastAsia="hr-HR"/>
        </w:rPr>
        <w:t xml:space="preserve">je potpora uređena važećom uredbom Europske unije, koja zbog svoga iznosa ne narušava ili ne prijeti narušavanjem tržišnog natjecanja i ne utječe na trgovinu između država članica Europske unije te ne predstavlja državnu potporu iz članka 107. stavka 1. Ugovora o funkcioniranju Europske unije </w:t>
      </w:r>
    </w:p>
    <w:p w14:paraId="50FDCF5C" w14:textId="15071939" w:rsidR="00044D7D" w:rsidRPr="005141DF" w:rsidRDefault="00044D7D" w:rsidP="00044D7D">
      <w:pPr>
        <w:autoSpaceDE w:val="0"/>
        <w:autoSpaceDN w:val="0"/>
        <w:adjustRightInd w:val="0"/>
        <w:spacing w:after="120"/>
        <w:jc w:val="both"/>
        <w:rPr>
          <w:rFonts w:ascii="Times New Roman" w:hAnsi="Times New Roman"/>
          <w:color w:val="000000"/>
          <w:lang w:eastAsia="hr-HR"/>
        </w:rPr>
      </w:pPr>
      <w:r w:rsidRPr="005141DF">
        <w:rPr>
          <w:rFonts w:ascii="Times New Roman" w:hAnsi="Times New Roman"/>
          <w:b/>
          <w:bCs/>
          <w:i/>
          <w:iCs/>
          <w:color w:val="000000"/>
          <w:lang w:eastAsia="hr-HR"/>
        </w:rPr>
        <w:t>»Jedan poduzetnik</w:t>
      </w:r>
      <w:r w:rsidRPr="005141DF">
        <w:rPr>
          <w:rFonts w:ascii="Times New Roman" w:hAnsi="Times New Roman"/>
          <w:i/>
          <w:iCs/>
          <w:color w:val="000000"/>
          <w:lang w:eastAsia="hr-HR"/>
        </w:rPr>
        <w:t>«</w:t>
      </w:r>
      <w:r w:rsidRPr="005141DF">
        <w:rPr>
          <w:rFonts w:ascii="Times New Roman" w:hAnsi="Times New Roman"/>
          <w:color w:val="000000"/>
          <w:lang w:eastAsia="hr-HR"/>
        </w:rPr>
        <w:t xml:space="preserve"> definiran je u članku 2. stavku 2. Uredbe komisije (EU) br. 1407/2013 оd 18. prosinca 2013. o primjeni članaka 107. i 108. Ugovora o funkcioniranju Europske unije na de minimis potpore </w:t>
      </w:r>
    </w:p>
    <w:p w14:paraId="1BE1796C" w14:textId="570D3785" w:rsidR="00D068CF" w:rsidRPr="005141DF" w:rsidRDefault="00D068CF" w:rsidP="00044D7D">
      <w:pPr>
        <w:autoSpaceDE w:val="0"/>
        <w:autoSpaceDN w:val="0"/>
        <w:adjustRightInd w:val="0"/>
        <w:spacing w:after="120"/>
        <w:jc w:val="both"/>
        <w:rPr>
          <w:rFonts w:ascii="Times New Roman" w:hAnsi="Times New Roman"/>
          <w:color w:val="000000"/>
          <w:lang w:eastAsia="hr-HR"/>
        </w:rPr>
      </w:pPr>
      <w:r w:rsidRPr="005141DF">
        <w:rPr>
          <w:rFonts w:ascii="Times New Roman" w:hAnsi="Times New Roman"/>
          <w:i/>
          <w:iCs/>
          <w:color w:val="000000"/>
          <w:lang w:eastAsia="hr-HR"/>
        </w:rPr>
        <w:t>»</w:t>
      </w:r>
      <w:r w:rsidRPr="005141DF">
        <w:rPr>
          <w:rFonts w:ascii="Times New Roman" w:hAnsi="Times New Roman"/>
          <w:b/>
          <w:bCs/>
          <w:i/>
          <w:iCs/>
          <w:color w:val="000000"/>
          <w:lang w:eastAsia="hr-HR"/>
        </w:rPr>
        <w:t>Javna potpora</w:t>
      </w:r>
      <w:r w:rsidRPr="005141DF">
        <w:rPr>
          <w:rFonts w:ascii="Times New Roman" w:hAnsi="Times New Roman"/>
          <w:i/>
          <w:iCs/>
          <w:color w:val="000000"/>
          <w:lang w:eastAsia="hr-HR"/>
        </w:rPr>
        <w:t>«</w:t>
      </w:r>
      <w:r w:rsidRPr="005141DF">
        <w:rPr>
          <w:rFonts w:ascii="Times New Roman" w:hAnsi="Times New Roman"/>
          <w:b/>
          <w:bCs/>
          <w:i/>
          <w:iCs/>
          <w:color w:val="000000"/>
          <w:lang w:eastAsia="hr-HR"/>
        </w:rPr>
        <w:t xml:space="preserve"> </w:t>
      </w:r>
      <w:r w:rsidRPr="005141DF">
        <w:rPr>
          <w:rFonts w:ascii="Times New Roman" w:hAnsi="Times New Roman"/>
          <w:iCs/>
          <w:color w:val="000000"/>
          <w:lang w:eastAsia="hr-HR"/>
        </w:rPr>
        <w:t>je svaki oblik potpore iz javnih izvora Republike Hrvatske i potpora iz proračuna Europske unije, a predstavlja bespovratna sredstva ili financijske instrumente</w:t>
      </w:r>
      <w:r w:rsidRPr="005141DF">
        <w:rPr>
          <w:rFonts w:ascii="Times New Roman" w:hAnsi="Times New Roman"/>
          <w:i/>
          <w:iCs/>
          <w:color w:val="000000"/>
          <w:lang w:eastAsia="hr-HR"/>
        </w:rPr>
        <w:t xml:space="preserve"> </w:t>
      </w:r>
    </w:p>
    <w:p w14:paraId="217BBEF9" w14:textId="52319268" w:rsidR="00D068CF" w:rsidRPr="005141DF" w:rsidRDefault="00D068CF" w:rsidP="00044D7D">
      <w:pPr>
        <w:autoSpaceDE w:val="0"/>
        <w:autoSpaceDN w:val="0"/>
        <w:adjustRightInd w:val="0"/>
        <w:spacing w:after="120"/>
        <w:jc w:val="both"/>
        <w:rPr>
          <w:rFonts w:ascii="Times New Roman" w:hAnsi="Times New Roman"/>
          <w:color w:val="000000"/>
          <w:lang w:eastAsia="hr-HR"/>
        </w:rPr>
      </w:pPr>
      <w:r w:rsidRPr="005141DF">
        <w:rPr>
          <w:rFonts w:ascii="Times New Roman" w:hAnsi="Times New Roman"/>
          <w:i/>
          <w:iCs/>
          <w:color w:val="000000"/>
          <w:lang w:eastAsia="hr-HR"/>
        </w:rPr>
        <w:t>»</w:t>
      </w:r>
      <w:r w:rsidRPr="005141DF">
        <w:rPr>
          <w:rFonts w:ascii="Times New Roman" w:hAnsi="Times New Roman"/>
          <w:b/>
          <w:bCs/>
          <w:i/>
          <w:iCs/>
          <w:color w:val="000000"/>
          <w:lang w:eastAsia="hr-HR"/>
        </w:rPr>
        <w:t>Intenzitet javne potpore</w:t>
      </w:r>
      <w:r w:rsidRPr="005141DF">
        <w:rPr>
          <w:rFonts w:ascii="Times New Roman" w:hAnsi="Times New Roman"/>
          <w:i/>
          <w:iCs/>
          <w:color w:val="000000"/>
          <w:lang w:eastAsia="hr-HR"/>
        </w:rPr>
        <w:t>«</w:t>
      </w:r>
      <w:r w:rsidRPr="005141DF">
        <w:rPr>
          <w:rFonts w:ascii="Times New Roman" w:hAnsi="Times New Roman"/>
          <w:b/>
          <w:bCs/>
          <w:i/>
          <w:iCs/>
          <w:color w:val="000000"/>
          <w:lang w:eastAsia="hr-HR"/>
        </w:rPr>
        <w:t xml:space="preserve"> </w:t>
      </w:r>
      <w:r w:rsidRPr="005141DF">
        <w:rPr>
          <w:rFonts w:ascii="Times New Roman" w:hAnsi="Times New Roman"/>
          <w:iCs/>
          <w:color w:val="000000"/>
          <w:lang w:eastAsia="hr-HR"/>
        </w:rPr>
        <w:t>je postotni udio javne potpore u prihvatljivim troškovima projekta</w:t>
      </w:r>
      <w:r w:rsidRPr="005141DF">
        <w:rPr>
          <w:rFonts w:ascii="Times New Roman" w:hAnsi="Times New Roman"/>
          <w:i/>
          <w:iCs/>
          <w:color w:val="000000"/>
          <w:lang w:eastAsia="hr-HR"/>
        </w:rPr>
        <w:t xml:space="preserve"> </w:t>
      </w:r>
    </w:p>
    <w:p w14:paraId="5E87C43C" w14:textId="779CFE9A" w:rsidR="00D068CF" w:rsidRPr="005141DF" w:rsidRDefault="00D068CF" w:rsidP="00044D7D">
      <w:pPr>
        <w:autoSpaceDE w:val="0"/>
        <w:autoSpaceDN w:val="0"/>
        <w:adjustRightInd w:val="0"/>
        <w:spacing w:after="120"/>
        <w:jc w:val="both"/>
        <w:rPr>
          <w:rFonts w:ascii="Times New Roman" w:hAnsi="Times New Roman"/>
          <w:color w:val="000000"/>
          <w:lang w:eastAsia="hr-HR"/>
        </w:rPr>
      </w:pPr>
      <w:r w:rsidRPr="005141DF">
        <w:rPr>
          <w:rFonts w:ascii="Times New Roman" w:hAnsi="Times New Roman"/>
          <w:i/>
          <w:iCs/>
          <w:color w:val="000000"/>
          <w:lang w:eastAsia="hr-HR"/>
        </w:rPr>
        <w:t>»</w:t>
      </w:r>
      <w:r w:rsidRPr="005141DF">
        <w:rPr>
          <w:rFonts w:ascii="Times New Roman" w:hAnsi="Times New Roman"/>
          <w:b/>
          <w:bCs/>
          <w:i/>
          <w:iCs/>
          <w:color w:val="000000"/>
          <w:lang w:eastAsia="hr-HR"/>
        </w:rPr>
        <w:t>Financijska korekcija</w:t>
      </w:r>
      <w:r w:rsidRPr="005141DF">
        <w:rPr>
          <w:rFonts w:ascii="Times New Roman" w:hAnsi="Times New Roman"/>
          <w:i/>
          <w:iCs/>
          <w:color w:val="000000"/>
          <w:lang w:eastAsia="hr-HR"/>
        </w:rPr>
        <w:t>«</w:t>
      </w:r>
      <w:r w:rsidRPr="005141DF">
        <w:rPr>
          <w:rFonts w:ascii="Times New Roman" w:hAnsi="Times New Roman"/>
          <w:b/>
          <w:bCs/>
          <w:i/>
          <w:iCs/>
          <w:color w:val="000000"/>
          <w:lang w:eastAsia="hr-HR"/>
        </w:rPr>
        <w:t xml:space="preserve"> </w:t>
      </w:r>
      <w:r w:rsidRPr="005141DF">
        <w:rPr>
          <w:rFonts w:ascii="Times New Roman" w:hAnsi="Times New Roman"/>
          <w:iCs/>
          <w:color w:val="000000"/>
          <w:lang w:eastAsia="hr-HR"/>
        </w:rPr>
        <w:t>je instrument kojim se, nakon što je nadležno tijelo utvrdilo nepravilnost koju je počinio korisnik i/ili partner, umanjuju bespovratna sredstva ili nalaže povrat cijelog ili dijela financiranja isplaćenog korisniku</w:t>
      </w:r>
      <w:r w:rsidRPr="005141DF">
        <w:rPr>
          <w:rFonts w:ascii="Times New Roman" w:hAnsi="Times New Roman"/>
          <w:i/>
          <w:iCs/>
          <w:color w:val="000000"/>
          <w:lang w:eastAsia="hr-HR"/>
        </w:rPr>
        <w:t xml:space="preserve"> </w:t>
      </w:r>
    </w:p>
    <w:p w14:paraId="72789D69" w14:textId="047C9657" w:rsidR="00D068CF" w:rsidRPr="005141DF" w:rsidRDefault="00D068CF" w:rsidP="00044D7D">
      <w:pPr>
        <w:autoSpaceDE w:val="0"/>
        <w:autoSpaceDN w:val="0"/>
        <w:adjustRightInd w:val="0"/>
        <w:spacing w:after="120"/>
        <w:jc w:val="both"/>
        <w:rPr>
          <w:rFonts w:ascii="Times New Roman" w:hAnsi="Times New Roman"/>
          <w:i/>
          <w:iCs/>
          <w:color w:val="000000"/>
          <w:lang w:eastAsia="hr-HR"/>
        </w:rPr>
      </w:pPr>
      <w:r w:rsidRPr="005141DF">
        <w:rPr>
          <w:rFonts w:ascii="Times New Roman" w:hAnsi="Times New Roman"/>
          <w:b/>
          <w:bCs/>
          <w:i/>
          <w:iCs/>
          <w:color w:val="000000"/>
          <w:lang w:eastAsia="hr-HR"/>
        </w:rPr>
        <w:t>»Ekonomski najpovoljnija ponuda</w:t>
      </w:r>
      <w:r w:rsidRPr="005141DF">
        <w:rPr>
          <w:rFonts w:ascii="Times New Roman" w:hAnsi="Times New Roman"/>
          <w:i/>
          <w:iCs/>
          <w:color w:val="000000"/>
          <w:lang w:eastAsia="hr-HR"/>
        </w:rPr>
        <w:t xml:space="preserve">« (ENP) </w:t>
      </w:r>
      <w:r w:rsidRPr="005141DF">
        <w:rPr>
          <w:rFonts w:ascii="Times New Roman" w:hAnsi="Times New Roman"/>
          <w:iCs/>
          <w:color w:val="000000"/>
          <w:lang w:eastAsia="hr-HR"/>
        </w:rPr>
        <w:t>je ponuda koju korisnik bira, a koja najbolje ispunjava postavljene kriterije kako bi dobio „najbolju vrijednost za uloženi novac“</w:t>
      </w:r>
      <w:r w:rsidRPr="005141DF">
        <w:rPr>
          <w:rFonts w:ascii="Times New Roman" w:hAnsi="Times New Roman"/>
          <w:i/>
          <w:iCs/>
          <w:color w:val="000000"/>
          <w:lang w:eastAsia="hr-HR"/>
        </w:rPr>
        <w:t xml:space="preserve"> </w:t>
      </w:r>
    </w:p>
    <w:p w14:paraId="1457FD76" w14:textId="56C01BCD" w:rsidR="00D068CF" w:rsidRPr="005141DF" w:rsidRDefault="00D068CF" w:rsidP="00044D7D">
      <w:pPr>
        <w:autoSpaceDE w:val="0"/>
        <w:autoSpaceDN w:val="0"/>
        <w:adjustRightInd w:val="0"/>
        <w:spacing w:after="120"/>
        <w:jc w:val="both"/>
        <w:rPr>
          <w:rFonts w:ascii="Times New Roman" w:hAnsi="Times New Roman"/>
          <w:iCs/>
          <w:color w:val="000000"/>
          <w:lang w:eastAsia="hr-HR"/>
        </w:rPr>
      </w:pPr>
      <w:r w:rsidRPr="005141DF">
        <w:rPr>
          <w:rFonts w:ascii="Times New Roman" w:hAnsi="Times New Roman"/>
          <w:b/>
          <w:bCs/>
          <w:i/>
          <w:iCs/>
          <w:color w:val="000000"/>
          <w:lang w:eastAsia="hr-HR"/>
        </w:rPr>
        <w:t>»Valjana ponuda</w:t>
      </w:r>
      <w:r w:rsidRPr="005141DF">
        <w:rPr>
          <w:rFonts w:ascii="Times New Roman" w:hAnsi="Times New Roman"/>
          <w:i/>
          <w:iCs/>
          <w:color w:val="000000"/>
          <w:lang w:eastAsia="hr-HR"/>
        </w:rPr>
        <w:t>«</w:t>
      </w:r>
      <w:r w:rsidRPr="005141DF">
        <w:rPr>
          <w:rFonts w:ascii="Times New Roman" w:hAnsi="Times New Roman"/>
          <w:b/>
          <w:bCs/>
          <w:i/>
          <w:iCs/>
          <w:color w:val="000000"/>
          <w:lang w:eastAsia="hr-HR"/>
        </w:rPr>
        <w:t xml:space="preserve"> </w:t>
      </w:r>
      <w:r w:rsidRPr="005141DF">
        <w:rPr>
          <w:rFonts w:ascii="Times New Roman" w:hAnsi="Times New Roman"/>
          <w:iCs/>
          <w:color w:val="000000"/>
          <w:lang w:eastAsia="hr-HR"/>
        </w:rPr>
        <w:t xml:space="preserve">je ponuda koja ispunjava sve propisane uvjete Upute za prikupljanje ponuda i provedbu postupaka jednostavne nabave </w:t>
      </w:r>
    </w:p>
    <w:p w14:paraId="4EFF3E35" w14:textId="0E101105" w:rsidR="00D068CF" w:rsidRPr="005141DF" w:rsidRDefault="00D068CF" w:rsidP="00044D7D">
      <w:pPr>
        <w:autoSpaceDE w:val="0"/>
        <w:autoSpaceDN w:val="0"/>
        <w:adjustRightInd w:val="0"/>
        <w:spacing w:after="120"/>
        <w:jc w:val="both"/>
        <w:rPr>
          <w:rFonts w:ascii="Times New Roman" w:hAnsi="Times New Roman"/>
          <w:color w:val="000000"/>
          <w:lang w:eastAsia="hr-HR"/>
        </w:rPr>
      </w:pPr>
      <w:r w:rsidRPr="005141DF">
        <w:rPr>
          <w:rFonts w:ascii="Times New Roman" w:hAnsi="Times New Roman"/>
          <w:b/>
          <w:bCs/>
          <w:i/>
          <w:iCs/>
          <w:color w:val="000000"/>
          <w:lang w:eastAsia="hr-HR"/>
        </w:rPr>
        <w:t>»Fiskalna godina«</w:t>
      </w:r>
      <w:r w:rsidRPr="005141DF">
        <w:rPr>
          <w:rFonts w:ascii="Times New Roman" w:hAnsi="Times New Roman"/>
          <w:iCs/>
          <w:color w:val="000000"/>
          <w:lang w:eastAsia="hr-HR"/>
        </w:rPr>
        <w:t xml:space="preserve"> je obračunsko razdoblje od 12 uzastopnih mjeseci, a započinje 1.siječnja</w:t>
      </w:r>
      <w:r w:rsidRPr="005141DF">
        <w:rPr>
          <w:rFonts w:ascii="Times New Roman" w:hAnsi="Times New Roman"/>
          <w:i/>
          <w:iCs/>
          <w:color w:val="000000"/>
          <w:lang w:eastAsia="hr-HR"/>
        </w:rPr>
        <w:t xml:space="preserve"> </w:t>
      </w:r>
    </w:p>
    <w:p w14:paraId="1844419D" w14:textId="4539BB04" w:rsidR="00D068CF" w:rsidRPr="005141DF" w:rsidRDefault="00D068CF" w:rsidP="00044D7D">
      <w:pPr>
        <w:autoSpaceDE w:val="0"/>
        <w:autoSpaceDN w:val="0"/>
        <w:adjustRightInd w:val="0"/>
        <w:spacing w:after="120"/>
        <w:jc w:val="both"/>
        <w:rPr>
          <w:rFonts w:ascii="Times New Roman" w:hAnsi="Times New Roman"/>
          <w:color w:val="000000"/>
          <w:lang w:eastAsia="hr-HR"/>
        </w:rPr>
      </w:pPr>
      <w:r w:rsidRPr="005141DF">
        <w:rPr>
          <w:rFonts w:ascii="Times New Roman" w:hAnsi="Times New Roman"/>
          <w:b/>
          <w:bCs/>
          <w:i/>
          <w:iCs/>
          <w:color w:val="000000"/>
          <w:lang w:eastAsia="hr-HR"/>
        </w:rPr>
        <w:t xml:space="preserve">»Poduzeće« </w:t>
      </w:r>
      <w:r w:rsidRPr="005141DF">
        <w:rPr>
          <w:rFonts w:ascii="Times New Roman" w:hAnsi="Times New Roman"/>
          <w:iCs/>
          <w:color w:val="000000"/>
          <w:lang w:eastAsia="hr-HR"/>
        </w:rPr>
        <w:t>je svaki subjekt koji se bavi gospodarskom djelatnošću, bez obzira na njegov pravni oblik, a sve u skladu sa člankom 1. Priloga I Uredbe (EU) br. 702/2014</w:t>
      </w:r>
      <w:r w:rsidRPr="005141DF">
        <w:rPr>
          <w:rFonts w:ascii="Times New Roman" w:hAnsi="Times New Roman"/>
          <w:i/>
          <w:iCs/>
          <w:color w:val="000000"/>
          <w:lang w:eastAsia="hr-HR"/>
        </w:rPr>
        <w:t xml:space="preserve"> </w:t>
      </w:r>
    </w:p>
    <w:p w14:paraId="7D82A5C1" w14:textId="5DEE4119" w:rsidR="008228BC" w:rsidRPr="005141DF" w:rsidRDefault="008228BC" w:rsidP="00044D7D">
      <w:pPr>
        <w:spacing w:after="120"/>
        <w:jc w:val="both"/>
        <w:rPr>
          <w:rFonts w:ascii="Times New Roman" w:hAnsi="Times New Roman"/>
          <w:color w:val="000000"/>
          <w:lang w:eastAsia="hr-HR"/>
        </w:rPr>
      </w:pPr>
      <w:r w:rsidRPr="005141DF">
        <w:rPr>
          <w:rFonts w:ascii="Times New Roman" w:hAnsi="Times New Roman"/>
          <w:b/>
          <w:i/>
          <w:iCs/>
          <w:color w:val="000000"/>
          <w:lang w:eastAsia="hr-HR"/>
        </w:rPr>
        <w:t>»Mikro i mala poduzeća«</w:t>
      </w:r>
      <w:r w:rsidR="00A22D85" w:rsidRPr="005141DF">
        <w:rPr>
          <w:rFonts w:ascii="Times New Roman" w:hAnsi="Times New Roman"/>
          <w:b/>
          <w:i/>
          <w:iCs/>
          <w:color w:val="000000"/>
          <w:lang w:eastAsia="hr-HR"/>
        </w:rPr>
        <w:t xml:space="preserve"> </w:t>
      </w:r>
      <w:r w:rsidRPr="005141DF">
        <w:rPr>
          <w:rFonts w:ascii="Times New Roman" w:hAnsi="Times New Roman"/>
          <w:color w:val="000000"/>
          <w:lang w:eastAsia="hr-HR"/>
        </w:rPr>
        <w:t>su poduzeća definirana Prilogom I. Uredbe Komisije (EU) br. 702/2014</w:t>
      </w:r>
    </w:p>
    <w:p w14:paraId="4876838D" w14:textId="410318C3" w:rsidR="0071100C" w:rsidRPr="005141DF" w:rsidRDefault="008228BC" w:rsidP="00044D7D">
      <w:pPr>
        <w:spacing w:after="120"/>
        <w:jc w:val="both"/>
        <w:rPr>
          <w:rFonts w:ascii="Times New Roman" w:hAnsi="Times New Roman"/>
          <w:color w:val="000000"/>
          <w:lang w:eastAsia="hr-HR"/>
        </w:rPr>
      </w:pPr>
      <w:r w:rsidRPr="005141DF">
        <w:rPr>
          <w:rFonts w:ascii="Times New Roman" w:hAnsi="Times New Roman"/>
          <w:b/>
          <w:i/>
          <w:iCs/>
          <w:color w:val="000000"/>
          <w:lang w:eastAsia="hr-HR"/>
        </w:rPr>
        <w:t xml:space="preserve">»Partnerska </w:t>
      </w:r>
      <w:r w:rsidR="0071100C" w:rsidRPr="005141DF">
        <w:rPr>
          <w:rFonts w:ascii="Times New Roman" w:hAnsi="Times New Roman"/>
          <w:b/>
          <w:i/>
          <w:iCs/>
          <w:color w:val="000000"/>
          <w:lang w:eastAsia="hr-HR"/>
        </w:rPr>
        <w:t xml:space="preserve">i povezana </w:t>
      </w:r>
      <w:r w:rsidRPr="005141DF">
        <w:rPr>
          <w:rFonts w:ascii="Times New Roman" w:hAnsi="Times New Roman"/>
          <w:b/>
          <w:i/>
          <w:iCs/>
          <w:color w:val="000000"/>
          <w:lang w:eastAsia="hr-HR"/>
        </w:rPr>
        <w:t>poduzeća</w:t>
      </w:r>
      <w:r w:rsidR="0071100C" w:rsidRPr="005141DF">
        <w:rPr>
          <w:rFonts w:ascii="Times New Roman" w:hAnsi="Times New Roman"/>
          <w:b/>
          <w:i/>
          <w:iCs/>
          <w:color w:val="000000"/>
          <w:lang w:eastAsia="hr-HR"/>
        </w:rPr>
        <w:t>«</w:t>
      </w:r>
      <w:r w:rsidR="0071100C" w:rsidRPr="005141DF">
        <w:rPr>
          <w:rFonts w:ascii="Times New Roman" w:hAnsi="Times New Roman"/>
        </w:rPr>
        <w:t xml:space="preserve"> </w:t>
      </w:r>
      <w:r w:rsidR="0071100C" w:rsidRPr="005141DF">
        <w:rPr>
          <w:rFonts w:ascii="Times New Roman" w:hAnsi="Times New Roman"/>
          <w:color w:val="000000"/>
          <w:lang w:eastAsia="hr-HR"/>
        </w:rPr>
        <w:t>jesu fizičke i pravne osobe definirane člankom 3. stavcima 2. i 3. Priloga I. Uredbe (EU) br. 702/2014</w:t>
      </w:r>
    </w:p>
    <w:p w14:paraId="1291B985" w14:textId="4112973C" w:rsidR="00D068CF" w:rsidRPr="005141DF" w:rsidRDefault="008228BC" w:rsidP="00044D7D">
      <w:pPr>
        <w:pStyle w:val="Default"/>
        <w:jc w:val="both"/>
        <w:rPr>
          <w:rFonts w:ascii="Times New Roman" w:hAnsi="Times New Roman"/>
          <w:sz w:val="22"/>
          <w:szCs w:val="22"/>
          <w:lang w:eastAsia="hr-HR"/>
        </w:rPr>
      </w:pPr>
      <w:r w:rsidRPr="005141DF">
        <w:rPr>
          <w:rFonts w:ascii="Times New Roman" w:hAnsi="Times New Roman"/>
          <w:b/>
          <w:i/>
          <w:iCs/>
          <w:sz w:val="22"/>
          <w:szCs w:val="22"/>
          <w:lang w:eastAsia="hr-HR"/>
        </w:rPr>
        <w:t>»Poduzetnik u teškoćama«</w:t>
      </w:r>
      <w:r w:rsidR="00A22D85" w:rsidRPr="005141DF">
        <w:rPr>
          <w:rFonts w:ascii="Times New Roman" w:hAnsi="Times New Roman"/>
          <w:b/>
          <w:i/>
          <w:iCs/>
          <w:sz w:val="22"/>
          <w:szCs w:val="22"/>
          <w:lang w:eastAsia="hr-HR"/>
        </w:rPr>
        <w:t xml:space="preserve"> </w:t>
      </w:r>
      <w:r w:rsidRPr="005141DF">
        <w:rPr>
          <w:rFonts w:ascii="Times New Roman" w:hAnsi="Times New Roman"/>
          <w:sz w:val="22"/>
          <w:szCs w:val="22"/>
          <w:lang w:eastAsia="hr-HR"/>
        </w:rPr>
        <w:t>je poduzetnik u postupku predstečaja, stečaja</w:t>
      </w:r>
      <w:r w:rsidR="0071100C" w:rsidRPr="005141DF">
        <w:rPr>
          <w:rFonts w:ascii="Times New Roman" w:hAnsi="Times New Roman"/>
          <w:sz w:val="22"/>
          <w:szCs w:val="22"/>
          <w:lang w:eastAsia="hr-HR"/>
        </w:rPr>
        <w:t>, stečaja potrošača</w:t>
      </w:r>
      <w:r w:rsidRPr="005141DF">
        <w:rPr>
          <w:rFonts w:ascii="Times New Roman" w:hAnsi="Times New Roman"/>
          <w:sz w:val="22"/>
          <w:szCs w:val="22"/>
          <w:lang w:eastAsia="hr-HR"/>
        </w:rPr>
        <w:t xml:space="preserve"> ili likvidacije sukladno posebnim propisima</w:t>
      </w:r>
      <w:r w:rsidR="00D068CF" w:rsidRPr="005141DF">
        <w:rPr>
          <w:rFonts w:ascii="Times New Roman" w:hAnsi="Times New Roman"/>
          <w:sz w:val="22"/>
          <w:szCs w:val="22"/>
          <w:lang w:eastAsia="hr-HR"/>
        </w:rPr>
        <w:t xml:space="preserve"> i/ili</w:t>
      </w:r>
      <w:r w:rsidR="003A07BF" w:rsidRPr="005141DF">
        <w:rPr>
          <w:rFonts w:ascii="Times New Roman" w:hAnsi="Times New Roman"/>
          <w:sz w:val="22"/>
          <w:szCs w:val="22"/>
          <w:lang w:eastAsia="hr-HR"/>
        </w:rPr>
        <w:t xml:space="preserve"> poduzetnik u te</w:t>
      </w:r>
      <w:r w:rsidR="00044D7D" w:rsidRPr="005141DF">
        <w:rPr>
          <w:rFonts w:ascii="Times New Roman" w:hAnsi="Times New Roman"/>
          <w:sz w:val="22"/>
          <w:szCs w:val="22"/>
          <w:lang w:eastAsia="hr-HR"/>
        </w:rPr>
        <w:t xml:space="preserve">škoćama </w:t>
      </w:r>
      <w:r w:rsidR="00D068CF" w:rsidRPr="005141DF">
        <w:rPr>
          <w:rFonts w:ascii="Times New Roman" w:hAnsi="Times New Roman"/>
          <w:sz w:val="22"/>
          <w:szCs w:val="22"/>
          <w:lang w:eastAsia="hr-HR"/>
        </w:rPr>
        <w:t>sukladno Smjernicama</w:t>
      </w:r>
      <w:r w:rsidR="00D068CF" w:rsidRPr="005141DF">
        <w:rPr>
          <w:rFonts w:ascii="Times New Roman" w:hAnsi="Times New Roman"/>
          <w:i/>
          <w:iCs/>
          <w:sz w:val="22"/>
          <w:szCs w:val="22"/>
          <w:lang w:eastAsia="hr-HR"/>
        </w:rPr>
        <w:t xml:space="preserve"> </w:t>
      </w:r>
      <w:r w:rsidR="00D068CF" w:rsidRPr="005141DF">
        <w:rPr>
          <w:rFonts w:ascii="Times New Roman" w:hAnsi="Times New Roman"/>
          <w:sz w:val="22"/>
          <w:szCs w:val="22"/>
          <w:lang w:eastAsia="hr-HR"/>
        </w:rPr>
        <w:t xml:space="preserve">Europske unije o državnim potporama u sektoru poljoprivrede i šumarstva te u ruralnim područjima za razdoblje 2014.–2020.: </w:t>
      </w:r>
    </w:p>
    <w:p w14:paraId="7B86D48A" w14:textId="77777777" w:rsidR="00D068CF" w:rsidRPr="005141DF" w:rsidRDefault="00D068CF" w:rsidP="00044D7D">
      <w:pPr>
        <w:autoSpaceDE w:val="0"/>
        <w:autoSpaceDN w:val="0"/>
        <w:adjustRightInd w:val="0"/>
        <w:jc w:val="both"/>
        <w:rPr>
          <w:rFonts w:ascii="Times New Roman" w:hAnsi="Times New Roman" w:cs="Calibri"/>
          <w:color w:val="000000"/>
          <w:lang w:eastAsia="hr-HR"/>
        </w:rPr>
      </w:pPr>
      <w:r w:rsidRPr="005141DF">
        <w:rPr>
          <w:rFonts w:ascii="Times New Roman" w:hAnsi="Times New Roman" w:cs="Calibri"/>
          <w:color w:val="000000"/>
          <w:lang w:eastAsia="hr-HR"/>
        </w:rPr>
        <w:t xml:space="preserve">(a) u slučaju društva s ograničenom odgovornošću (osim MSP-ova koji postoje manje od tri godine), ako je više od polovice njegova upisanog temeljnog kapitala izgubljeno uslijed akumuliranih gubitaka. To je </w:t>
      </w:r>
      <w:r w:rsidRPr="005141DF">
        <w:rPr>
          <w:rFonts w:ascii="Times New Roman" w:hAnsi="Times New Roman" w:cs="Calibri"/>
          <w:color w:val="000000"/>
          <w:lang w:eastAsia="hr-HR"/>
        </w:rPr>
        <w:lastRenderedPageBreak/>
        <w:t xml:space="preserve">slučaj kada se oduzimanjem akumuliranih gubitaka od pričuva (te svih ostalih elemenata koji se općenito smatraju dijelom vlastitih sredstava društva) dobije negativan kumulativni iznos koji prelazi polovinu upisanog temeljnog kapitala. </w:t>
      </w:r>
    </w:p>
    <w:p w14:paraId="7E94BF4B" w14:textId="77777777" w:rsidR="00D068CF" w:rsidRPr="005141DF" w:rsidRDefault="00D068CF" w:rsidP="00044D7D">
      <w:pPr>
        <w:autoSpaceDE w:val="0"/>
        <w:autoSpaceDN w:val="0"/>
        <w:adjustRightInd w:val="0"/>
        <w:jc w:val="both"/>
        <w:rPr>
          <w:rFonts w:ascii="Times New Roman" w:hAnsi="Times New Roman" w:cs="Calibri"/>
          <w:color w:val="000000"/>
          <w:lang w:eastAsia="hr-HR"/>
        </w:rPr>
      </w:pPr>
      <w:r w:rsidRPr="005141DF">
        <w:rPr>
          <w:rFonts w:ascii="Times New Roman" w:hAnsi="Times New Roman" w:cs="Calibri"/>
          <w:color w:val="000000"/>
          <w:lang w:eastAsia="hr-HR"/>
        </w:rPr>
        <w:t xml:space="preserve">(b) u slučaju trgovačkog društva u kojem su bar neki članovi neograničeno odgovorni za dugove društva (osim MSP-ova koji postoje manje od tri godine), ako je više od polovice njegova kapitala prikazanog u financijskim izvještajima izgubljeno uslijed akumuliranih gubitaka. </w:t>
      </w:r>
    </w:p>
    <w:p w14:paraId="2B7BA88B" w14:textId="2192E39F" w:rsidR="00D068CF" w:rsidRPr="005141DF" w:rsidRDefault="00D068CF" w:rsidP="00044D7D">
      <w:pPr>
        <w:autoSpaceDE w:val="0"/>
        <w:autoSpaceDN w:val="0"/>
        <w:adjustRightInd w:val="0"/>
        <w:jc w:val="both"/>
        <w:rPr>
          <w:rFonts w:ascii="Times New Roman" w:hAnsi="Times New Roman" w:cs="Calibri"/>
          <w:color w:val="000000"/>
          <w:lang w:eastAsia="hr-HR"/>
        </w:rPr>
      </w:pPr>
      <w:r w:rsidRPr="005141DF">
        <w:rPr>
          <w:rFonts w:ascii="Times New Roman" w:hAnsi="Times New Roman" w:cs="Calibri"/>
          <w:color w:val="000000"/>
          <w:lang w:eastAsia="hr-HR"/>
        </w:rPr>
        <w:t xml:space="preserve">(c) ako se nad poduzetnikom provodi cjelokupni stečajni postupak ili on ispunjava kriterije u skladu s nacionalnim pravom da se nad njim provede cjelokupni stečajni postupak na zahtjev vjerovnika; </w:t>
      </w:r>
    </w:p>
    <w:p w14:paraId="4B75C40C" w14:textId="41FD9F8F" w:rsidR="008228BC" w:rsidRPr="005141DF" w:rsidRDefault="00D068CF" w:rsidP="00044D7D">
      <w:pPr>
        <w:spacing w:after="120"/>
        <w:jc w:val="both"/>
        <w:rPr>
          <w:rFonts w:ascii="Times New Roman" w:hAnsi="Times New Roman" w:cs="Calibri"/>
          <w:color w:val="000000"/>
          <w:lang w:eastAsia="hr-HR"/>
        </w:rPr>
      </w:pPr>
      <w:r w:rsidRPr="005141DF">
        <w:rPr>
          <w:rFonts w:ascii="Times New Roman" w:hAnsi="Times New Roman" w:cs="Calibri"/>
          <w:color w:val="000000"/>
          <w:lang w:eastAsia="hr-HR"/>
        </w:rPr>
        <w:t>(d) ako je poduzetnik primio potporu za sanaciju, a još nije vratio zajam ili okončao jamstvo ili je primio potporu za restrukturiranje, a još podliježe planu restrukturiranja.</w:t>
      </w:r>
    </w:p>
    <w:p w14:paraId="3CF153EB" w14:textId="77777777" w:rsidR="008228BC" w:rsidRPr="005141DF" w:rsidRDefault="008228BC" w:rsidP="00044D7D">
      <w:pPr>
        <w:spacing w:after="120"/>
        <w:jc w:val="both"/>
        <w:rPr>
          <w:rFonts w:ascii="Times New Roman" w:hAnsi="Times New Roman"/>
          <w:i/>
          <w:iCs/>
          <w:color w:val="000000"/>
          <w:lang w:eastAsia="hr-HR"/>
        </w:rPr>
      </w:pPr>
      <w:r w:rsidRPr="005141DF">
        <w:rPr>
          <w:rFonts w:ascii="Times New Roman" w:hAnsi="Times New Roman"/>
          <w:i/>
          <w:iCs/>
          <w:color w:val="000000"/>
          <w:lang w:eastAsia="hr-HR"/>
        </w:rPr>
        <w:t>»</w:t>
      </w:r>
      <w:r w:rsidRPr="005141DF">
        <w:rPr>
          <w:rFonts w:ascii="Times New Roman" w:hAnsi="Times New Roman"/>
          <w:b/>
          <w:i/>
          <w:iCs/>
          <w:color w:val="000000"/>
          <w:lang w:eastAsia="hr-HR"/>
        </w:rPr>
        <w:t>Standardni ekonomski rezultat</w:t>
      </w:r>
      <w:r w:rsidRPr="005141DF">
        <w:rPr>
          <w:rFonts w:ascii="Times New Roman" w:hAnsi="Times New Roman"/>
          <w:i/>
          <w:iCs/>
          <w:color w:val="000000"/>
          <w:lang w:eastAsia="hr-HR"/>
        </w:rPr>
        <w:t xml:space="preserve">« </w:t>
      </w:r>
      <w:r w:rsidRPr="005141DF">
        <w:rPr>
          <w:rFonts w:ascii="Times New Roman" w:hAnsi="Times New Roman"/>
          <w:iCs/>
          <w:color w:val="000000"/>
          <w:lang w:eastAsia="hr-HR"/>
        </w:rPr>
        <w:t>(engl. Standard Output - u daljnjem tekstu: SO)</w:t>
      </w:r>
      <w:r w:rsidR="0054416A" w:rsidRPr="005141DF">
        <w:rPr>
          <w:rFonts w:ascii="Times New Roman" w:hAnsi="Times New Roman"/>
          <w:iCs/>
          <w:color w:val="000000"/>
          <w:lang w:eastAsia="hr-HR"/>
        </w:rPr>
        <w:t xml:space="preserve"> </w:t>
      </w:r>
      <w:r w:rsidRPr="005141DF">
        <w:rPr>
          <w:rFonts w:ascii="Times New Roman" w:hAnsi="Times New Roman"/>
          <w:color w:val="000000"/>
          <w:lang w:eastAsia="hr-HR"/>
        </w:rPr>
        <w:t>predstavlja jediničnu novčanu vrijednost proizvodnje poljoprivrednog proizvoda izraženu u proizvođačkim cijenama na pragu gospodarstva koja ne uključuju potpore i poreze</w:t>
      </w:r>
    </w:p>
    <w:p w14:paraId="112D4447" w14:textId="77777777" w:rsidR="008228BC" w:rsidRPr="005141DF" w:rsidRDefault="008228BC" w:rsidP="00044D7D">
      <w:pPr>
        <w:spacing w:after="120"/>
        <w:jc w:val="both"/>
        <w:rPr>
          <w:rFonts w:ascii="Times New Roman" w:hAnsi="Times New Roman"/>
          <w:color w:val="000000"/>
          <w:lang w:eastAsia="hr-HR"/>
        </w:rPr>
      </w:pPr>
      <w:r w:rsidRPr="005141DF">
        <w:rPr>
          <w:rFonts w:ascii="Times New Roman" w:hAnsi="Times New Roman"/>
          <w:i/>
          <w:iCs/>
          <w:color w:val="000000"/>
          <w:lang w:eastAsia="hr-HR"/>
        </w:rPr>
        <w:t>»</w:t>
      </w:r>
      <w:r w:rsidRPr="005141DF">
        <w:rPr>
          <w:rFonts w:ascii="Times New Roman" w:hAnsi="Times New Roman"/>
          <w:b/>
          <w:i/>
          <w:iCs/>
          <w:color w:val="000000"/>
          <w:lang w:eastAsia="hr-HR"/>
        </w:rPr>
        <w:t>Ekonomska veličina poljoprivrednog gospodarstva</w:t>
      </w:r>
      <w:r w:rsidRPr="005141DF">
        <w:rPr>
          <w:rFonts w:ascii="Times New Roman" w:hAnsi="Times New Roman"/>
          <w:i/>
          <w:iCs/>
          <w:color w:val="000000"/>
          <w:lang w:eastAsia="hr-HR"/>
        </w:rPr>
        <w:t xml:space="preserve">« </w:t>
      </w:r>
      <w:r w:rsidRPr="005141DF">
        <w:rPr>
          <w:rFonts w:ascii="Times New Roman" w:hAnsi="Times New Roman"/>
          <w:color w:val="000000"/>
          <w:lang w:eastAsia="hr-HR"/>
        </w:rPr>
        <w:t xml:space="preserve">je ukupni SO poljoprivrednog gospodarstva izražen u eurima  </w:t>
      </w:r>
    </w:p>
    <w:p w14:paraId="10A10C79" w14:textId="77777777" w:rsidR="008228BC" w:rsidRPr="005141DF" w:rsidRDefault="008228BC" w:rsidP="00044D7D">
      <w:pPr>
        <w:spacing w:after="120"/>
        <w:jc w:val="both"/>
        <w:rPr>
          <w:rFonts w:ascii="Times New Roman" w:hAnsi="Times New Roman"/>
          <w:iCs/>
          <w:color w:val="000000"/>
          <w:lang w:eastAsia="hr-HR"/>
        </w:rPr>
      </w:pPr>
      <w:r w:rsidRPr="005141DF">
        <w:rPr>
          <w:rFonts w:ascii="Times New Roman" w:hAnsi="Times New Roman"/>
          <w:b/>
          <w:i/>
          <w:color w:val="000000"/>
          <w:lang w:eastAsia="hr-HR"/>
        </w:rPr>
        <w:t>»Ukupni SO poljoprivrednog gospodarstva</w:t>
      </w:r>
      <w:r w:rsidRPr="005141DF">
        <w:rPr>
          <w:rFonts w:ascii="Times New Roman" w:hAnsi="Times New Roman"/>
          <w:i/>
          <w:iCs/>
          <w:color w:val="000000"/>
          <w:lang w:eastAsia="hr-HR"/>
        </w:rPr>
        <w:t xml:space="preserve">« </w:t>
      </w:r>
      <w:r w:rsidRPr="005141DF">
        <w:rPr>
          <w:rFonts w:ascii="Times New Roman" w:hAnsi="Times New Roman"/>
          <w:iCs/>
          <w:color w:val="000000"/>
          <w:lang w:eastAsia="hr-HR"/>
        </w:rPr>
        <w:t>je zbroj vrijednosti svih proizvodnji dobiven množenjem SO svake pojedine proizvodnje s odgovarajućim brojem jedinica proizvodnje</w:t>
      </w:r>
    </w:p>
    <w:p w14:paraId="3CB56A20" w14:textId="378D1286" w:rsidR="00044D7D" w:rsidRPr="005141DF" w:rsidRDefault="008228BC" w:rsidP="00044D7D">
      <w:pPr>
        <w:pStyle w:val="box457121"/>
        <w:spacing w:before="0" w:beforeAutospacing="0"/>
        <w:jc w:val="both"/>
        <w:rPr>
          <w:iCs/>
          <w:color w:val="000000"/>
          <w:sz w:val="22"/>
          <w:szCs w:val="22"/>
        </w:rPr>
      </w:pPr>
      <w:r w:rsidRPr="005141DF">
        <w:rPr>
          <w:b/>
          <w:i/>
          <w:color w:val="000000"/>
          <w:sz w:val="22"/>
          <w:szCs w:val="22"/>
          <w:lang w:eastAsia="en-US"/>
        </w:rPr>
        <w:t>»Ruralno područje</w:t>
      </w:r>
      <w:r w:rsidRPr="005141DF">
        <w:rPr>
          <w:rStyle w:val="kurziv"/>
          <w:color w:val="666666"/>
          <w:sz w:val="22"/>
          <w:szCs w:val="22"/>
        </w:rPr>
        <w:t xml:space="preserve">« </w:t>
      </w:r>
      <w:r w:rsidRPr="005141DF">
        <w:rPr>
          <w:iCs/>
          <w:color w:val="000000"/>
          <w:sz w:val="22"/>
          <w:szCs w:val="22"/>
        </w:rPr>
        <w:t>je cijelo područje Republike Hrvatske, osim administrativnih centara Zagreba, Splita, Rijeke i Osijeka</w:t>
      </w:r>
    </w:p>
    <w:p w14:paraId="1DEC6AFA" w14:textId="13C99C29" w:rsidR="00044D7D" w:rsidRPr="005141DF" w:rsidRDefault="00044D7D" w:rsidP="00044D7D">
      <w:pPr>
        <w:autoSpaceDE w:val="0"/>
        <w:autoSpaceDN w:val="0"/>
        <w:adjustRightInd w:val="0"/>
        <w:spacing w:after="120"/>
        <w:jc w:val="both"/>
        <w:rPr>
          <w:rFonts w:ascii="Times New Roman" w:eastAsia="Times New Roman" w:hAnsi="Times New Roman"/>
          <w:iCs/>
          <w:color w:val="000000"/>
          <w:lang w:eastAsia="hr-HR"/>
        </w:rPr>
      </w:pPr>
      <w:r w:rsidRPr="005141DF">
        <w:rPr>
          <w:b/>
          <w:i/>
          <w:color w:val="000000"/>
        </w:rPr>
        <w:t>»</w:t>
      </w:r>
      <w:r w:rsidRPr="005141DF">
        <w:rPr>
          <w:rFonts w:ascii="Times New Roman" w:eastAsia="Times New Roman" w:hAnsi="Times New Roman"/>
          <w:b/>
          <w:i/>
          <w:color w:val="000000"/>
        </w:rPr>
        <w:t>Prilog I. Ugovoru</w:t>
      </w:r>
      <w:r w:rsidRPr="005141DF">
        <w:rPr>
          <w:rStyle w:val="kurziv"/>
          <w:color w:val="666666"/>
        </w:rPr>
        <w:t>«</w:t>
      </w:r>
      <w:r w:rsidRPr="005141DF">
        <w:rPr>
          <w:rFonts w:ascii="Times New Roman" w:eastAsia="Times New Roman" w:hAnsi="Times New Roman"/>
          <w:iCs/>
          <w:color w:val="000000"/>
          <w:lang w:eastAsia="hr-HR"/>
        </w:rPr>
        <w:t xml:space="preserve"> je prilog Ugovoru o Europskoj uniji odnosno popis iz članka 38. Ugovora o funkcioniranju Eu</w:t>
      </w:r>
      <w:r w:rsidR="007B38EF" w:rsidRPr="005141DF">
        <w:rPr>
          <w:rFonts w:ascii="Times New Roman" w:eastAsia="Times New Roman" w:hAnsi="Times New Roman"/>
          <w:iCs/>
          <w:color w:val="000000"/>
          <w:lang w:eastAsia="hr-HR"/>
        </w:rPr>
        <w:t xml:space="preserve">ropske unije (SL C 202 (2016)), </w:t>
      </w:r>
      <w:r w:rsidRPr="005141DF">
        <w:rPr>
          <w:rFonts w:ascii="Times New Roman" w:eastAsia="Times New Roman" w:hAnsi="Times New Roman"/>
          <w:iCs/>
          <w:color w:val="000000"/>
          <w:lang w:eastAsia="hr-HR"/>
        </w:rPr>
        <w:t xml:space="preserve">svi proizvodi navedeni u Prilogu I. Ugovorima, uz izuzetak proizvoda ribarstva i akvakulture, detaljnije su navedeni u Prilogu I Uredbe (EU) br. 1308/2013 Europskog parlamenta i Vijeća </w:t>
      </w:r>
    </w:p>
    <w:p w14:paraId="6C84BAEE" w14:textId="37A0425A" w:rsidR="008228BC" w:rsidRPr="005141DF" w:rsidRDefault="008228BC" w:rsidP="00044D7D">
      <w:pPr>
        <w:spacing w:after="120"/>
        <w:jc w:val="both"/>
        <w:rPr>
          <w:rFonts w:ascii="Times New Roman" w:hAnsi="Times New Roman"/>
          <w:iCs/>
          <w:color w:val="000000"/>
          <w:lang w:eastAsia="hr-HR"/>
        </w:rPr>
      </w:pPr>
      <w:r w:rsidRPr="005141DF">
        <w:rPr>
          <w:rFonts w:ascii="Times New Roman" w:hAnsi="Times New Roman"/>
          <w:i/>
          <w:iCs/>
          <w:color w:val="000000"/>
          <w:lang w:eastAsia="hr-HR"/>
        </w:rPr>
        <w:t>»</w:t>
      </w:r>
      <w:r w:rsidRPr="005141DF">
        <w:rPr>
          <w:rFonts w:ascii="Times New Roman" w:hAnsi="Times New Roman"/>
          <w:b/>
          <w:i/>
          <w:iCs/>
          <w:color w:val="000000"/>
          <w:lang w:eastAsia="hr-HR"/>
        </w:rPr>
        <w:t>Nepravilnos</w:t>
      </w:r>
      <w:r w:rsidRPr="005141DF">
        <w:rPr>
          <w:rFonts w:ascii="Times New Roman" w:hAnsi="Times New Roman"/>
          <w:i/>
          <w:iCs/>
          <w:color w:val="000000"/>
          <w:lang w:eastAsia="hr-HR"/>
        </w:rPr>
        <w:t>t«</w:t>
      </w:r>
      <w:r w:rsidRPr="005141DF">
        <w:rPr>
          <w:rFonts w:ascii="Times New Roman" w:hAnsi="Times New Roman"/>
          <w:iCs/>
          <w:color w:val="000000"/>
          <w:lang w:eastAsia="hr-HR"/>
        </w:rPr>
        <w:t xml:space="preserve"> </w:t>
      </w:r>
      <w:r w:rsidR="00927D53" w:rsidRPr="005141DF">
        <w:rPr>
          <w:rFonts w:ascii="Times New Roman" w:hAnsi="Times New Roman"/>
          <w:iCs/>
          <w:color w:val="000000"/>
          <w:lang w:eastAsia="hr-HR"/>
        </w:rPr>
        <w:t xml:space="preserve">je </w:t>
      </w:r>
      <w:r w:rsidRPr="005141DF">
        <w:rPr>
          <w:rFonts w:ascii="Times New Roman" w:hAnsi="Times New Roman"/>
          <w:iCs/>
          <w:color w:val="000000"/>
          <w:lang w:eastAsia="hr-HR"/>
        </w:rPr>
        <w:t>povreda odredaba prava Zajednice koja proizlazi iz učinjene ili propuštene radnje od strane gospodarskog subjekta, a što je dovelo ili je moglo dovesti u pitanje opći proračun Zajednice ili proračune kojima Zajednice upravljaju, bilo smanjenjem ili gubitkom prihoda iz vlastitih sredstava prikupljenih izravno u ime Zajednica, ili neopravdanim izdacima u smislu članka 1. stavka 2. Uredbe (EZ, Euratom) br. 2988/95 od 18. prosinca 1995. o zaštiti financijskih interesa Europskih zajednica, odnosno članka 2. stavka 1. točke g) Uredbe (EU) br. 1306/2013</w:t>
      </w:r>
    </w:p>
    <w:p w14:paraId="451F7219" w14:textId="2E9CB382" w:rsidR="00044D7D" w:rsidRPr="005141DF" w:rsidRDefault="008228BC" w:rsidP="00044D7D">
      <w:pPr>
        <w:spacing w:after="120"/>
        <w:jc w:val="both"/>
        <w:rPr>
          <w:rFonts w:ascii="Times New Roman" w:hAnsi="Times New Roman"/>
          <w:iCs/>
          <w:color w:val="000000"/>
          <w:lang w:eastAsia="hr-HR"/>
        </w:rPr>
      </w:pPr>
      <w:r w:rsidRPr="005141DF">
        <w:rPr>
          <w:rFonts w:ascii="Times New Roman" w:hAnsi="Times New Roman"/>
          <w:i/>
          <w:iCs/>
          <w:color w:val="000000"/>
          <w:lang w:eastAsia="hr-HR"/>
        </w:rPr>
        <w:t>»</w:t>
      </w:r>
      <w:r w:rsidRPr="005141DF">
        <w:rPr>
          <w:rFonts w:ascii="Times New Roman" w:hAnsi="Times New Roman"/>
          <w:b/>
          <w:i/>
          <w:iCs/>
          <w:color w:val="000000"/>
          <w:lang w:eastAsia="hr-HR"/>
        </w:rPr>
        <w:t>Sumnja na prijevaru</w:t>
      </w:r>
      <w:r w:rsidRPr="005141DF">
        <w:rPr>
          <w:rFonts w:ascii="Times New Roman" w:hAnsi="Times New Roman"/>
          <w:i/>
          <w:iCs/>
          <w:color w:val="000000"/>
          <w:lang w:eastAsia="hr-HR"/>
        </w:rPr>
        <w:t>«</w:t>
      </w:r>
      <w:r w:rsidRPr="005141DF">
        <w:rPr>
          <w:rFonts w:ascii="Times New Roman" w:hAnsi="Times New Roman"/>
          <w:iCs/>
          <w:color w:val="000000"/>
          <w:lang w:eastAsia="hr-HR"/>
        </w:rPr>
        <w:t xml:space="preserve"> </w:t>
      </w:r>
      <w:r w:rsidR="00A165C9" w:rsidRPr="005141DF">
        <w:rPr>
          <w:rFonts w:ascii="Times New Roman" w:hAnsi="Times New Roman"/>
          <w:iCs/>
          <w:color w:val="000000"/>
          <w:lang w:eastAsia="hr-HR"/>
        </w:rPr>
        <w:t>je</w:t>
      </w:r>
      <w:r w:rsidRPr="005141DF">
        <w:rPr>
          <w:rFonts w:ascii="Times New Roman" w:hAnsi="Times New Roman"/>
          <w:iCs/>
          <w:color w:val="000000"/>
          <w:lang w:eastAsia="hr-HR"/>
        </w:rPr>
        <w:t xml:space="preserve"> nepravilnost koja je razlog za pokretanje upravnih ili sudskih postupaka na nacionalnoj razini kako bi se utvrdilo postojanje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 1848/2006 (SL L 293, 8.</w:t>
      </w:r>
      <w:r w:rsidR="00F3375B" w:rsidRPr="005141DF">
        <w:rPr>
          <w:rFonts w:ascii="Times New Roman" w:hAnsi="Times New Roman"/>
          <w:iCs/>
          <w:color w:val="000000"/>
          <w:lang w:eastAsia="hr-HR"/>
        </w:rPr>
        <w:t>7.</w:t>
      </w:r>
      <w:r w:rsidRPr="005141DF">
        <w:rPr>
          <w:rFonts w:ascii="Times New Roman" w:hAnsi="Times New Roman"/>
          <w:iCs/>
          <w:color w:val="000000"/>
          <w:lang w:eastAsia="hr-HR"/>
        </w:rPr>
        <w:t xml:space="preserve">2015.) </w:t>
      </w:r>
    </w:p>
    <w:p w14:paraId="1C303BD2" w14:textId="118B65AD" w:rsidR="002A59C1" w:rsidRDefault="00044D7D" w:rsidP="00044D7D">
      <w:pPr>
        <w:autoSpaceDE w:val="0"/>
        <w:autoSpaceDN w:val="0"/>
        <w:adjustRightInd w:val="0"/>
        <w:jc w:val="both"/>
        <w:rPr>
          <w:rFonts w:ascii="Times New Roman" w:hAnsi="Times New Roman"/>
          <w:i/>
          <w:iCs/>
          <w:color w:val="000000"/>
          <w:lang w:eastAsia="hr-HR"/>
        </w:rPr>
      </w:pPr>
      <w:r w:rsidRPr="005141DF">
        <w:rPr>
          <w:rFonts w:ascii="Times New Roman" w:hAnsi="Times New Roman"/>
          <w:i/>
          <w:iCs/>
          <w:color w:val="000000"/>
          <w:lang w:eastAsia="hr-HR"/>
        </w:rPr>
        <w:t>»</w:t>
      </w:r>
      <w:r w:rsidRPr="005141DF">
        <w:rPr>
          <w:rFonts w:ascii="Times New Roman" w:hAnsi="Times New Roman"/>
          <w:b/>
          <w:bCs/>
          <w:i/>
          <w:iCs/>
          <w:color w:val="000000"/>
          <w:lang w:eastAsia="hr-HR"/>
        </w:rPr>
        <w:t>Viša sila i izvanredna okolnost</w:t>
      </w:r>
      <w:r w:rsidRPr="005141DF">
        <w:rPr>
          <w:rFonts w:ascii="Times New Roman" w:hAnsi="Times New Roman"/>
          <w:i/>
          <w:iCs/>
          <w:color w:val="000000"/>
          <w:lang w:eastAsia="hr-HR"/>
        </w:rPr>
        <w:t>«</w:t>
      </w:r>
      <w:r w:rsidRPr="005141DF">
        <w:rPr>
          <w:rFonts w:ascii="Times New Roman" w:hAnsi="Times New Roman"/>
          <w:b/>
          <w:bCs/>
          <w:i/>
          <w:iCs/>
          <w:color w:val="000000"/>
          <w:lang w:eastAsia="hr-HR"/>
        </w:rPr>
        <w:t xml:space="preserve"> </w:t>
      </w:r>
      <w:r w:rsidRPr="005141DF">
        <w:rPr>
          <w:rFonts w:ascii="Times New Roman" w:hAnsi="Times New Roman"/>
          <w:iCs/>
          <w:color w:val="000000"/>
          <w:lang w:eastAsia="hr-HR"/>
        </w:rPr>
        <w:t>su pojmovi definirani člankom 2. stavkom 2. Uredbe EU br. 1306/2013</w:t>
      </w:r>
      <w:r w:rsidRPr="005141DF">
        <w:rPr>
          <w:rFonts w:ascii="Times New Roman" w:hAnsi="Times New Roman"/>
          <w:i/>
          <w:iCs/>
          <w:color w:val="000000"/>
          <w:lang w:eastAsia="hr-HR"/>
        </w:rPr>
        <w:t xml:space="preserve"> </w:t>
      </w:r>
    </w:p>
    <w:p w14:paraId="1317F97E" w14:textId="77777777" w:rsidR="001D3C59" w:rsidRPr="005141DF" w:rsidRDefault="001D3C59" w:rsidP="00044D7D">
      <w:pPr>
        <w:autoSpaceDE w:val="0"/>
        <w:autoSpaceDN w:val="0"/>
        <w:adjustRightInd w:val="0"/>
        <w:jc w:val="both"/>
        <w:rPr>
          <w:rFonts w:ascii="Times New Roman" w:hAnsi="Times New Roman"/>
          <w:i/>
          <w:iCs/>
          <w:color w:val="000000"/>
          <w:lang w:eastAsia="hr-HR"/>
        </w:rPr>
      </w:pPr>
    </w:p>
    <w:p w14:paraId="148B9CF8" w14:textId="1769F859" w:rsidR="00044D7D" w:rsidRDefault="001D3C59" w:rsidP="00044D7D">
      <w:pPr>
        <w:jc w:val="both"/>
        <w:rPr>
          <w:rFonts w:ascii="Times New Roman" w:hAnsi="Times New Roman"/>
          <w:iCs/>
          <w:color w:val="000000"/>
          <w:lang w:eastAsia="hr-HR"/>
        </w:rPr>
      </w:pPr>
      <w:r w:rsidRPr="005141DF">
        <w:rPr>
          <w:rFonts w:ascii="Times New Roman" w:hAnsi="Times New Roman"/>
          <w:b/>
          <w:i/>
          <w:iCs/>
          <w:color w:val="000000"/>
          <w:lang w:eastAsia="hr-HR"/>
        </w:rPr>
        <w:t>»Natječaj za provedbu LRS«</w:t>
      </w:r>
      <w:r w:rsidRPr="005141DF">
        <w:rPr>
          <w:rFonts w:ascii="Times New Roman" w:hAnsi="Times New Roman"/>
          <w:i/>
          <w:iCs/>
          <w:color w:val="000000"/>
          <w:lang w:eastAsia="hr-HR"/>
        </w:rPr>
        <w:t xml:space="preserve"> </w:t>
      </w:r>
      <w:r w:rsidRPr="005141DF">
        <w:rPr>
          <w:rFonts w:ascii="Times New Roman" w:hAnsi="Times New Roman"/>
          <w:iCs/>
          <w:color w:val="000000"/>
          <w:lang w:eastAsia="hr-HR"/>
        </w:rPr>
        <w:t>je natječaj koji objavljuje Agencija za plaćanja za odabrane projekte na LAG natječaju za tip operacije 6.4.1. „</w:t>
      </w:r>
      <w:r w:rsidR="00A23A54" w:rsidRPr="005141DF">
        <w:rPr>
          <w:rFonts w:ascii="Times New Roman" w:hAnsi="Times New Roman"/>
          <w:iCs/>
          <w:color w:val="000000"/>
          <w:lang w:eastAsia="hr-HR"/>
        </w:rPr>
        <w:t>Razvoj nepoljoprivrednih djelatnosti u ruralnim područjima“</w:t>
      </w:r>
      <w:r w:rsidRPr="005141DF">
        <w:rPr>
          <w:rFonts w:ascii="Times New Roman" w:hAnsi="Times New Roman"/>
          <w:iCs/>
          <w:color w:val="000000"/>
          <w:lang w:eastAsia="hr-HR"/>
        </w:rPr>
        <w:t xml:space="preserve"> koji se provodi putem odabrane LRS odabranog LAG-a </w:t>
      </w:r>
    </w:p>
    <w:p w14:paraId="57693B5B" w14:textId="77777777" w:rsidR="002A59C1" w:rsidRPr="005141DF" w:rsidRDefault="002A59C1" w:rsidP="00044D7D">
      <w:pPr>
        <w:jc w:val="both"/>
        <w:rPr>
          <w:rFonts w:ascii="Times New Roman" w:hAnsi="Times New Roman"/>
          <w:b/>
        </w:rPr>
      </w:pPr>
    </w:p>
    <w:p w14:paraId="7C82DE49" w14:textId="1852DF2A" w:rsidR="008228BC" w:rsidRPr="005141DF" w:rsidRDefault="008228BC" w:rsidP="00044D7D">
      <w:pPr>
        <w:tabs>
          <w:tab w:val="left" w:pos="284"/>
        </w:tabs>
        <w:spacing w:after="120"/>
        <w:jc w:val="both"/>
        <w:rPr>
          <w:rFonts w:ascii="Times New Roman" w:hAnsi="Times New Roman"/>
          <w:iCs/>
          <w:color w:val="000000"/>
          <w:lang w:eastAsia="hr-HR"/>
        </w:rPr>
      </w:pPr>
      <w:r w:rsidRPr="005141DF">
        <w:rPr>
          <w:rFonts w:ascii="Times New Roman" w:hAnsi="Times New Roman"/>
          <w:iCs/>
          <w:color w:val="000000"/>
          <w:lang w:eastAsia="hr-HR"/>
        </w:rPr>
        <w:t>Ostali pojmovi u smislu ovoga Natječaja imaju jednako značenje kao pojmovi uporabljeni u Pravilniku, Uredbi (EU) br. 1305/2013 i Uredbi Komisije (EU) br. 702/2014.</w:t>
      </w:r>
    </w:p>
    <w:p w14:paraId="439686C3" w14:textId="21F9CD08" w:rsidR="008228BC" w:rsidRPr="005141DF" w:rsidRDefault="00FE7EB7" w:rsidP="00044D7D">
      <w:pPr>
        <w:pStyle w:val="Heading2"/>
        <w:spacing w:before="240" w:after="240"/>
        <w:ind w:left="578" w:hanging="578"/>
        <w:jc w:val="both"/>
        <w:rPr>
          <w:rFonts w:ascii="Times New Roman" w:hAnsi="Times New Roman"/>
          <w:b/>
          <w:color w:val="auto"/>
          <w:sz w:val="22"/>
          <w:szCs w:val="22"/>
        </w:rPr>
      </w:pPr>
      <w:bookmarkStart w:id="23" w:name="_Toc71046417"/>
      <w:bookmarkStart w:id="24" w:name="_Toc472787059"/>
      <w:bookmarkStart w:id="25" w:name="_Toc472850744"/>
      <w:bookmarkStart w:id="26" w:name="_Toc472850784"/>
      <w:bookmarkStart w:id="27" w:name="_Toc472852916"/>
      <w:bookmarkStart w:id="28" w:name="_Toc12522223"/>
      <w:r w:rsidRPr="005141DF">
        <w:rPr>
          <w:rFonts w:ascii="Times New Roman" w:hAnsi="Times New Roman"/>
          <w:b/>
          <w:color w:val="auto"/>
          <w:sz w:val="22"/>
          <w:szCs w:val="22"/>
        </w:rPr>
        <w:lastRenderedPageBreak/>
        <w:t xml:space="preserve">Visina </w:t>
      </w:r>
      <w:r w:rsidR="00AE70FF" w:rsidRPr="005141DF">
        <w:rPr>
          <w:rFonts w:ascii="Times New Roman" w:hAnsi="Times New Roman"/>
          <w:b/>
          <w:color w:val="auto"/>
          <w:sz w:val="22"/>
          <w:szCs w:val="22"/>
        </w:rPr>
        <w:t xml:space="preserve">i intenzitet javne </w:t>
      </w:r>
      <w:r w:rsidRPr="005141DF">
        <w:rPr>
          <w:rFonts w:ascii="Times New Roman" w:hAnsi="Times New Roman"/>
          <w:b/>
          <w:color w:val="auto"/>
          <w:sz w:val="22"/>
          <w:szCs w:val="22"/>
        </w:rPr>
        <w:t>potpore</w:t>
      </w:r>
      <w:bookmarkEnd w:id="23"/>
      <w:r w:rsidRPr="005141DF">
        <w:rPr>
          <w:rFonts w:ascii="Times New Roman" w:hAnsi="Times New Roman"/>
          <w:b/>
          <w:color w:val="auto"/>
          <w:sz w:val="22"/>
          <w:szCs w:val="22"/>
        </w:rPr>
        <w:t xml:space="preserve"> </w:t>
      </w:r>
      <w:bookmarkEnd w:id="24"/>
      <w:bookmarkEnd w:id="25"/>
      <w:bookmarkEnd w:id="26"/>
      <w:bookmarkEnd w:id="27"/>
      <w:bookmarkEnd w:id="28"/>
    </w:p>
    <w:p w14:paraId="4C6CDC6C" w14:textId="359A0E95" w:rsidR="00E60815" w:rsidRPr="005141DF" w:rsidRDefault="00E60815" w:rsidP="00044D7D">
      <w:pPr>
        <w:jc w:val="both"/>
        <w:rPr>
          <w:rFonts w:ascii="Times New Roman" w:hAnsi="Times New Roman"/>
          <w:b/>
          <w:u w:val="single"/>
        </w:rPr>
      </w:pPr>
      <w:r w:rsidRPr="005141DF">
        <w:rPr>
          <w:rFonts w:ascii="Times New Roman" w:hAnsi="Times New Roman"/>
          <w:b/>
          <w:u w:val="single"/>
        </w:rPr>
        <w:t>Iznos javne potpore</w:t>
      </w:r>
    </w:p>
    <w:p w14:paraId="7B31F67D" w14:textId="77777777" w:rsidR="00E60815" w:rsidRPr="005141DF" w:rsidRDefault="00E60815" w:rsidP="00044D7D">
      <w:pPr>
        <w:jc w:val="both"/>
        <w:rPr>
          <w:rFonts w:ascii="Times New Roman" w:hAnsi="Times New Roman"/>
        </w:rPr>
      </w:pPr>
    </w:p>
    <w:p w14:paraId="55FD76C5" w14:textId="1C507A81" w:rsidR="00E60815" w:rsidRPr="005141DF" w:rsidRDefault="00E60815" w:rsidP="00044D7D">
      <w:pPr>
        <w:jc w:val="both"/>
        <w:rPr>
          <w:rFonts w:ascii="Times New Roman" w:hAnsi="Times New Roman"/>
        </w:rPr>
      </w:pPr>
      <w:r w:rsidRPr="005141DF">
        <w:rPr>
          <w:rFonts w:ascii="Times New Roman" w:hAnsi="Times New Roman"/>
        </w:rPr>
        <w:t xml:space="preserve">Ukupni iznos projekta ne smije biti veći od </w:t>
      </w:r>
      <w:r w:rsidR="006F1290">
        <w:rPr>
          <w:rFonts w:ascii="Times New Roman" w:hAnsi="Times New Roman"/>
          <w:b/>
        </w:rPr>
        <w:t>250</w:t>
      </w:r>
      <w:r w:rsidRPr="005141DF">
        <w:rPr>
          <w:rFonts w:ascii="Times New Roman" w:hAnsi="Times New Roman"/>
          <w:b/>
        </w:rPr>
        <w:t>.000,00 EUR</w:t>
      </w:r>
      <w:r w:rsidRPr="005141DF">
        <w:rPr>
          <w:rFonts w:ascii="Times New Roman" w:hAnsi="Times New Roman"/>
        </w:rPr>
        <w:t xml:space="preserve"> (s PDV-om). </w:t>
      </w:r>
    </w:p>
    <w:p w14:paraId="2FFE9004" w14:textId="1A4DEF39" w:rsidR="00E60815" w:rsidRPr="005141DF" w:rsidRDefault="00E60815" w:rsidP="00044D7D">
      <w:pPr>
        <w:jc w:val="both"/>
        <w:rPr>
          <w:rFonts w:ascii="Times New Roman" w:hAnsi="Times New Roman"/>
        </w:rPr>
      </w:pPr>
    </w:p>
    <w:p w14:paraId="3ADF0EB6" w14:textId="75C50ECD" w:rsidR="00737981" w:rsidRPr="005141DF" w:rsidRDefault="00737981" w:rsidP="00044D7D">
      <w:pPr>
        <w:jc w:val="both"/>
        <w:rPr>
          <w:rFonts w:ascii="Times New Roman" w:hAnsi="Times New Roman"/>
        </w:rPr>
      </w:pPr>
      <w:r w:rsidRPr="005141DF">
        <w:rPr>
          <w:rFonts w:ascii="Times New Roman" w:hAnsi="Times New Roman"/>
        </w:rPr>
        <w:t>Najv</w:t>
      </w:r>
      <w:r w:rsidR="00D77070">
        <w:rPr>
          <w:rFonts w:ascii="Times New Roman" w:hAnsi="Times New Roman"/>
        </w:rPr>
        <w:t>iši iznos javne potpore</w:t>
      </w:r>
      <w:r w:rsidR="005C60F1">
        <w:rPr>
          <w:rFonts w:ascii="Times New Roman" w:hAnsi="Times New Roman"/>
        </w:rPr>
        <w:t xml:space="preserve"> je</w:t>
      </w:r>
      <w:r w:rsidR="00D77070">
        <w:rPr>
          <w:rFonts w:ascii="Times New Roman" w:hAnsi="Times New Roman"/>
        </w:rPr>
        <w:t xml:space="preserve"> </w:t>
      </w:r>
      <w:r w:rsidR="00D5001D">
        <w:rPr>
          <w:rFonts w:ascii="Times New Roman" w:hAnsi="Times New Roman"/>
          <w:b/>
        </w:rPr>
        <w:t>6</w:t>
      </w:r>
      <w:r w:rsidRPr="005141DF">
        <w:rPr>
          <w:rFonts w:ascii="Times New Roman" w:hAnsi="Times New Roman"/>
          <w:b/>
        </w:rPr>
        <w:t>0.000,00 EUR</w:t>
      </w:r>
      <w:r w:rsidRPr="005141DF">
        <w:rPr>
          <w:rFonts w:ascii="Times New Roman" w:hAnsi="Times New Roman"/>
        </w:rPr>
        <w:t>.</w:t>
      </w:r>
    </w:p>
    <w:p w14:paraId="4F274556" w14:textId="77777777" w:rsidR="00737981" w:rsidRPr="005141DF" w:rsidRDefault="00737981" w:rsidP="00044D7D">
      <w:pPr>
        <w:jc w:val="both"/>
        <w:rPr>
          <w:rFonts w:ascii="Times New Roman" w:hAnsi="Times New Roman"/>
        </w:rPr>
      </w:pPr>
    </w:p>
    <w:p w14:paraId="241D61A5" w14:textId="7E59B3F9" w:rsidR="00E60815" w:rsidRPr="005141DF" w:rsidRDefault="00E60815" w:rsidP="00044D7D">
      <w:pPr>
        <w:jc w:val="both"/>
        <w:rPr>
          <w:rFonts w:ascii="Times New Roman" w:hAnsi="Times New Roman"/>
        </w:rPr>
      </w:pPr>
      <w:r w:rsidRPr="005141DF">
        <w:rPr>
          <w:rFonts w:ascii="Times New Roman" w:hAnsi="Times New Roman"/>
        </w:rPr>
        <w:t xml:space="preserve">Najniži iznos javne potpore </w:t>
      </w:r>
      <w:r w:rsidR="005C60F1">
        <w:rPr>
          <w:rFonts w:ascii="Times New Roman" w:hAnsi="Times New Roman"/>
        </w:rPr>
        <w:t>je</w:t>
      </w:r>
      <w:r w:rsidRPr="005141DF">
        <w:rPr>
          <w:rFonts w:ascii="Times New Roman" w:hAnsi="Times New Roman"/>
        </w:rPr>
        <w:t xml:space="preserve"> </w:t>
      </w:r>
      <w:r w:rsidR="00D5001D">
        <w:rPr>
          <w:rFonts w:ascii="Times New Roman" w:hAnsi="Times New Roman"/>
          <w:b/>
        </w:rPr>
        <w:t>15.0</w:t>
      </w:r>
      <w:r w:rsidRPr="005141DF">
        <w:rPr>
          <w:rFonts w:ascii="Times New Roman" w:hAnsi="Times New Roman"/>
          <w:b/>
        </w:rPr>
        <w:t>00,00 EUR</w:t>
      </w:r>
      <w:r w:rsidRPr="005141DF">
        <w:rPr>
          <w:rFonts w:ascii="Times New Roman" w:hAnsi="Times New Roman"/>
        </w:rPr>
        <w:t xml:space="preserve">. </w:t>
      </w:r>
    </w:p>
    <w:p w14:paraId="13884408" w14:textId="31AA27F4" w:rsidR="00E60815" w:rsidRPr="005141DF" w:rsidRDefault="00E60815" w:rsidP="00044D7D">
      <w:pPr>
        <w:jc w:val="both"/>
        <w:rPr>
          <w:rFonts w:ascii="Times New Roman" w:hAnsi="Times New Roman"/>
        </w:rPr>
      </w:pPr>
    </w:p>
    <w:p w14:paraId="67CB7B41" w14:textId="3125B1D7" w:rsidR="00E60815" w:rsidRPr="005141DF" w:rsidRDefault="00E60815" w:rsidP="00044D7D">
      <w:pPr>
        <w:jc w:val="both"/>
        <w:rPr>
          <w:rFonts w:ascii="Times New Roman" w:hAnsi="Times New Roman"/>
          <w:b/>
          <w:u w:val="single"/>
        </w:rPr>
      </w:pPr>
      <w:r w:rsidRPr="005141DF">
        <w:rPr>
          <w:rFonts w:ascii="Times New Roman" w:hAnsi="Times New Roman"/>
          <w:b/>
          <w:u w:val="single"/>
        </w:rPr>
        <w:t>Intenzitet javne potpore</w:t>
      </w:r>
    </w:p>
    <w:p w14:paraId="6DDF615F" w14:textId="2CF8E98C" w:rsidR="00E60815" w:rsidRPr="005141DF" w:rsidRDefault="00E60815" w:rsidP="00E60815">
      <w:pPr>
        <w:autoSpaceDE w:val="0"/>
        <w:autoSpaceDN w:val="0"/>
        <w:adjustRightInd w:val="0"/>
        <w:rPr>
          <w:rFonts w:ascii="Times New Roman" w:hAnsi="Times New Roman"/>
          <w:color w:val="000000"/>
          <w:lang w:eastAsia="hr-HR"/>
        </w:rPr>
      </w:pPr>
    </w:p>
    <w:p w14:paraId="4FBDDEBB" w14:textId="7958EDD1" w:rsidR="00D5001D" w:rsidRPr="00D5001D" w:rsidRDefault="00D5001D" w:rsidP="00D5001D">
      <w:pPr>
        <w:pStyle w:val="ListParagraph"/>
        <w:numPr>
          <w:ilvl w:val="0"/>
          <w:numId w:val="59"/>
        </w:numPr>
        <w:autoSpaceDE w:val="0"/>
        <w:autoSpaceDN w:val="0"/>
        <w:adjustRightInd w:val="0"/>
        <w:rPr>
          <w:rFonts w:ascii="Times New Roman" w:hAnsi="Times New Roman"/>
          <w:color w:val="000000"/>
          <w:sz w:val="22"/>
          <w:szCs w:val="22"/>
        </w:rPr>
      </w:pPr>
      <w:r w:rsidRPr="00D5001D">
        <w:rPr>
          <w:rFonts w:ascii="Times New Roman" w:hAnsi="Times New Roman"/>
          <w:color w:val="000000"/>
          <w:sz w:val="22"/>
          <w:szCs w:val="22"/>
        </w:rPr>
        <w:t xml:space="preserve">do </w:t>
      </w:r>
      <w:r w:rsidRPr="00D5001D">
        <w:rPr>
          <w:rFonts w:ascii="Times New Roman" w:hAnsi="Times New Roman"/>
          <w:b/>
          <w:color w:val="000000"/>
          <w:sz w:val="22"/>
          <w:szCs w:val="22"/>
        </w:rPr>
        <w:t>70%</w:t>
      </w:r>
      <w:r w:rsidRPr="00D5001D">
        <w:rPr>
          <w:rFonts w:ascii="Times New Roman" w:hAnsi="Times New Roman"/>
          <w:color w:val="000000"/>
          <w:sz w:val="22"/>
          <w:szCs w:val="22"/>
        </w:rPr>
        <w:t xml:space="preserve"> prihvatljivih troškova </w:t>
      </w:r>
    </w:p>
    <w:p w14:paraId="421689F8" w14:textId="306C1BC5" w:rsidR="00D5001D" w:rsidRPr="00D5001D" w:rsidRDefault="00D5001D" w:rsidP="00D5001D">
      <w:pPr>
        <w:pStyle w:val="ListParagraph"/>
        <w:autoSpaceDE w:val="0"/>
        <w:autoSpaceDN w:val="0"/>
        <w:adjustRightInd w:val="0"/>
        <w:ind w:left="780"/>
        <w:rPr>
          <w:rFonts w:ascii="Times New Roman" w:hAnsi="Times New Roman"/>
          <w:color w:val="000000"/>
          <w:sz w:val="22"/>
          <w:szCs w:val="22"/>
        </w:rPr>
      </w:pPr>
    </w:p>
    <w:p w14:paraId="75B7C75B" w14:textId="1CCAB7B4" w:rsidR="00D5001D" w:rsidRPr="00D5001D" w:rsidRDefault="00D5001D" w:rsidP="00D5001D">
      <w:pPr>
        <w:pStyle w:val="ListParagraph"/>
        <w:numPr>
          <w:ilvl w:val="0"/>
          <w:numId w:val="59"/>
        </w:numPr>
        <w:contextualSpacing w:val="0"/>
        <w:rPr>
          <w:rFonts w:ascii="Times New Roman" w:hAnsi="Times New Roman"/>
          <w:sz w:val="22"/>
          <w:szCs w:val="22"/>
        </w:rPr>
      </w:pPr>
      <w:r w:rsidRPr="00D5001D">
        <w:rPr>
          <w:rFonts w:ascii="Times New Roman" w:hAnsi="Times New Roman"/>
          <w:sz w:val="22"/>
          <w:szCs w:val="22"/>
        </w:rPr>
        <w:t xml:space="preserve">Intenzitet potpore </w:t>
      </w:r>
      <w:r w:rsidRPr="00D5001D">
        <w:rPr>
          <w:rFonts w:ascii="Times New Roman" w:hAnsi="Times New Roman"/>
          <w:b/>
          <w:bCs/>
          <w:sz w:val="22"/>
          <w:szCs w:val="22"/>
        </w:rPr>
        <w:t>može se povećati za dodatnih 20%</w:t>
      </w:r>
      <w:r w:rsidRPr="00D5001D">
        <w:rPr>
          <w:rFonts w:ascii="Times New Roman" w:hAnsi="Times New Roman"/>
          <w:sz w:val="22"/>
          <w:szCs w:val="22"/>
        </w:rPr>
        <w:t xml:space="preserve"> ukoliko projekt zadovoljava </w:t>
      </w:r>
      <w:bookmarkStart w:id="29" w:name="_Hlk56684117"/>
      <w:r w:rsidRPr="00D5001D">
        <w:rPr>
          <w:rFonts w:ascii="Times New Roman" w:hAnsi="Times New Roman"/>
          <w:sz w:val="22"/>
          <w:szCs w:val="22"/>
        </w:rPr>
        <w:t>barem jedan od sljedećih kriterija: a) zajednički korisnik; b) zajednički interes; c) inovativnost projekta na lokalnoj razini; d) javni pristup provedenom projektu</w:t>
      </w:r>
      <w:bookmarkEnd w:id="29"/>
      <w:r w:rsidRPr="00D5001D">
        <w:rPr>
          <w:rFonts w:ascii="Times New Roman" w:hAnsi="Times New Roman"/>
          <w:sz w:val="22"/>
          <w:szCs w:val="22"/>
        </w:rPr>
        <w:t xml:space="preserve">. </w:t>
      </w:r>
    </w:p>
    <w:p w14:paraId="2667ED37" w14:textId="77777777" w:rsidR="00D5001D" w:rsidRPr="00D5001D" w:rsidRDefault="00D5001D" w:rsidP="00D5001D">
      <w:pPr>
        <w:pStyle w:val="ListParagraph"/>
        <w:ind w:left="780"/>
        <w:rPr>
          <w:rFonts w:ascii="Times New Roman" w:hAnsi="Times New Roman"/>
          <w:sz w:val="22"/>
          <w:szCs w:val="22"/>
        </w:rPr>
      </w:pPr>
    </w:p>
    <w:p w14:paraId="7C0413E5" w14:textId="17631B76" w:rsidR="00D5001D" w:rsidRPr="00D5001D" w:rsidRDefault="00D5001D" w:rsidP="00D5001D">
      <w:pPr>
        <w:pStyle w:val="ListParagraph"/>
        <w:ind w:left="780"/>
        <w:rPr>
          <w:rFonts w:ascii="Times New Roman" w:hAnsi="Times New Roman"/>
          <w:sz w:val="22"/>
          <w:szCs w:val="22"/>
        </w:rPr>
      </w:pPr>
      <w:r w:rsidRPr="00D5001D">
        <w:rPr>
          <w:rFonts w:ascii="Times New Roman" w:hAnsi="Times New Roman"/>
          <w:sz w:val="22"/>
          <w:szCs w:val="22"/>
        </w:rPr>
        <w:t>Nositelj projekta koji traži povećanje intenziteta javne potpore za dodatnih 20% je obavezan u Obrascu A – Prijavni obrazac jasno obrazložiti po kojem od navedenih kriterija traži povećanje intenziteta potpore te na koji način postiže sukladnost s istim. U slučaju da to nije jasno razvidno u Obrascu A Zahtjeva za potporu, smatrat će se da veći intenzitet nije niti zatražen.</w:t>
      </w:r>
    </w:p>
    <w:p w14:paraId="437C2BE1" w14:textId="0059C2B9" w:rsidR="00D5001D" w:rsidRPr="00D5001D" w:rsidRDefault="00D5001D" w:rsidP="00D5001D">
      <w:pPr>
        <w:pStyle w:val="ListParagraph"/>
        <w:ind w:left="780"/>
        <w:rPr>
          <w:rFonts w:ascii="Times New Roman" w:hAnsi="Times New Roman"/>
          <w:sz w:val="22"/>
          <w:szCs w:val="22"/>
        </w:rPr>
      </w:pPr>
    </w:p>
    <w:p w14:paraId="0DAC41F7" w14:textId="3A14EE77" w:rsidR="00D5001D" w:rsidRDefault="00D5001D" w:rsidP="00D5001D">
      <w:pPr>
        <w:pStyle w:val="ListParagraph"/>
        <w:numPr>
          <w:ilvl w:val="0"/>
          <w:numId w:val="59"/>
        </w:numPr>
        <w:contextualSpacing w:val="0"/>
        <w:rPr>
          <w:rFonts w:ascii="Times New Roman" w:hAnsi="Times New Roman"/>
          <w:sz w:val="22"/>
          <w:szCs w:val="22"/>
        </w:rPr>
      </w:pPr>
      <w:r w:rsidRPr="00D5001D">
        <w:rPr>
          <w:rFonts w:ascii="Times New Roman" w:hAnsi="Times New Roman"/>
          <w:sz w:val="22"/>
          <w:szCs w:val="22"/>
        </w:rPr>
        <w:t>Sukladno članku 37. stavku 2. Pravilnika o provedbi mjera Programa ruralnog razvoja RH za razdoblje 2014 – 2020 (NN 91/19, 37/20</w:t>
      </w:r>
      <w:r w:rsidR="007D6F16">
        <w:rPr>
          <w:rFonts w:ascii="Times New Roman" w:hAnsi="Times New Roman"/>
          <w:sz w:val="22"/>
          <w:szCs w:val="22"/>
        </w:rPr>
        <w:t xml:space="preserve">, </w:t>
      </w:r>
      <w:r w:rsidR="007D6F16" w:rsidRPr="00334A5B">
        <w:rPr>
          <w:rFonts w:ascii="Times New Roman" w:hAnsi="Times New Roman"/>
        </w:rPr>
        <w:t>31/21, 134/21</w:t>
      </w:r>
      <w:r w:rsidRPr="00D5001D">
        <w:rPr>
          <w:rFonts w:ascii="Times New Roman" w:hAnsi="Times New Roman"/>
          <w:sz w:val="22"/>
          <w:szCs w:val="22"/>
        </w:rPr>
        <w:t xml:space="preserve">) te PRR RH 2014-2020 poglavlje 8.2.17.3.2.8, u slučaju dostatnosti alociranih sredstava, LAG može povisiti intenzitet potpore do maksimalno 90% za projekte koji doprinose ostvarenju ciljeva/prioriteta LRS. </w:t>
      </w:r>
    </w:p>
    <w:p w14:paraId="217B0847" w14:textId="496C0B5D" w:rsidR="007D6F16" w:rsidRDefault="007D6F16" w:rsidP="007D6F16">
      <w:pPr>
        <w:rPr>
          <w:rFonts w:ascii="Times New Roman" w:hAnsi="Times New Roman"/>
        </w:rPr>
      </w:pPr>
    </w:p>
    <w:p w14:paraId="7A7D8526" w14:textId="50FCDA28" w:rsidR="007D6F16" w:rsidRDefault="0006092C" w:rsidP="007D6F16">
      <w:pPr>
        <w:rPr>
          <w:rFonts w:ascii="Times New Roman" w:hAnsi="Times New Roman"/>
        </w:rPr>
      </w:pPr>
      <w:r w:rsidRPr="00F14A83">
        <w:rPr>
          <w:rFonts w:ascii="Times New Roman" w:hAnsi="Times New Roman"/>
          <w:noProof/>
          <w:color w:val="000000"/>
          <w:sz w:val="24"/>
          <w:szCs w:val="24"/>
        </w:rPr>
        <mc:AlternateContent>
          <mc:Choice Requires="wps">
            <w:drawing>
              <wp:anchor distT="45720" distB="45720" distL="114300" distR="114300" simplePos="0" relativeHeight="251660800" behindDoc="1" locked="0" layoutInCell="1" allowOverlap="1" wp14:anchorId="3F47D8F1" wp14:editId="1E92B729">
                <wp:simplePos x="0" y="0"/>
                <wp:positionH relativeFrom="margin">
                  <wp:posOffset>68580</wp:posOffset>
                </wp:positionH>
                <wp:positionV relativeFrom="paragraph">
                  <wp:posOffset>34290</wp:posOffset>
                </wp:positionV>
                <wp:extent cx="5966460" cy="3360420"/>
                <wp:effectExtent l="0" t="0" r="1524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3360420"/>
                        </a:xfrm>
                        <a:prstGeom prst="rect">
                          <a:avLst/>
                        </a:prstGeom>
                        <a:solidFill>
                          <a:srgbClr val="FFFFFF"/>
                        </a:solidFill>
                        <a:ln w="9525">
                          <a:solidFill>
                            <a:srgbClr val="000000"/>
                          </a:solidFill>
                          <a:miter lim="800000"/>
                          <a:headEnd/>
                          <a:tailEnd/>
                        </a:ln>
                      </wps:spPr>
                      <wps:txbx>
                        <w:txbxContent>
                          <w:p w14:paraId="4B8B4CBB" w14:textId="77777777" w:rsidR="0006092C" w:rsidRPr="007D6F16" w:rsidRDefault="0006092C" w:rsidP="0006092C">
                            <w:pPr>
                              <w:rPr>
                                <w:rFonts w:ascii="Times New Roman" w:hAnsi="Times New Roman"/>
                                <w:b/>
                                <w:bCs/>
                              </w:rPr>
                            </w:pPr>
                            <w:r w:rsidRPr="007D6F16">
                              <w:rPr>
                                <w:rFonts w:ascii="Times New Roman" w:hAnsi="Times New Roman"/>
                                <w:b/>
                                <w:bCs/>
                              </w:rPr>
                              <w:t>Napomena:</w:t>
                            </w:r>
                          </w:p>
                          <w:p w14:paraId="3A0B86A3" w14:textId="77777777" w:rsidR="0006092C" w:rsidRPr="007D6F16" w:rsidRDefault="0006092C" w:rsidP="0006092C">
                            <w:pPr>
                              <w:rPr>
                                <w:rFonts w:ascii="Times New Roman" w:hAnsi="Times New Roman"/>
                                <w:b/>
                                <w:bCs/>
                              </w:rPr>
                            </w:pPr>
                          </w:p>
                          <w:p w14:paraId="6738F9D9" w14:textId="77777777" w:rsidR="0006092C" w:rsidRPr="007D6F16" w:rsidRDefault="0006092C" w:rsidP="0006092C">
                            <w:pPr>
                              <w:spacing w:line="276" w:lineRule="auto"/>
                              <w:rPr>
                                <w:rFonts w:ascii="Times New Roman" w:hAnsi="Times New Roman"/>
                              </w:rPr>
                            </w:pPr>
                            <w:r w:rsidRPr="007D6F16">
                              <w:rPr>
                                <w:rFonts w:ascii="Times New Roman" w:hAnsi="Times New Roman"/>
                              </w:rPr>
                              <w:t xml:space="preserve">Pod pojmom </w:t>
                            </w:r>
                            <w:r w:rsidRPr="0006092C">
                              <w:rPr>
                                <w:rFonts w:ascii="Times New Roman" w:hAnsi="Times New Roman"/>
                                <w:b/>
                                <w:bCs/>
                              </w:rPr>
                              <w:t>„Zajedničkog korisnika“</w:t>
                            </w:r>
                            <w:r w:rsidRPr="007D6F16">
                              <w:rPr>
                                <w:rFonts w:ascii="Times New Roman" w:hAnsi="Times New Roman"/>
                              </w:rPr>
                              <w:t xml:space="preserve"> podrazumijevaju se sljedeći tipovi nositelja projekta – zadruga ili trgovačko društvo koje nije u većinskom javnom vlasništvu i nije javnopravno tijelo.</w:t>
                            </w:r>
                          </w:p>
                          <w:p w14:paraId="0FD5E37C" w14:textId="77777777" w:rsidR="0006092C" w:rsidRPr="007D6F16" w:rsidRDefault="0006092C" w:rsidP="0006092C">
                            <w:pPr>
                              <w:spacing w:line="276" w:lineRule="auto"/>
                              <w:rPr>
                                <w:rFonts w:ascii="Times New Roman" w:hAnsi="Times New Roman"/>
                              </w:rPr>
                            </w:pPr>
                            <w:r w:rsidRPr="007D6F16">
                              <w:rPr>
                                <w:rFonts w:ascii="Times New Roman" w:hAnsi="Times New Roman"/>
                              </w:rPr>
                              <w:t xml:space="preserve">Pod pojmom </w:t>
                            </w:r>
                            <w:r w:rsidRPr="0006092C">
                              <w:rPr>
                                <w:rFonts w:ascii="Times New Roman" w:hAnsi="Times New Roman"/>
                                <w:b/>
                                <w:bCs/>
                              </w:rPr>
                              <w:t>„Zajednički interes“</w:t>
                            </w:r>
                            <w:r w:rsidRPr="007D6F16">
                              <w:rPr>
                                <w:rFonts w:ascii="Times New Roman" w:hAnsi="Times New Roman"/>
                              </w:rPr>
                              <w:t xml:space="preserve"> se podrazumijeva doprinos interesu opće javnosti te se isti dokazuje putem ostvarivanja doprinosa barem jednoj razvojnoj potrebi LAG područja definiranim odobrenom LRS. </w:t>
                            </w:r>
                          </w:p>
                          <w:p w14:paraId="1B84C3DF" w14:textId="77777777" w:rsidR="0006092C" w:rsidRPr="007D6F16" w:rsidRDefault="0006092C" w:rsidP="0006092C">
                            <w:pPr>
                              <w:spacing w:line="276" w:lineRule="auto"/>
                              <w:rPr>
                                <w:rFonts w:ascii="Times New Roman" w:hAnsi="Times New Roman"/>
                              </w:rPr>
                            </w:pPr>
                            <w:r w:rsidRPr="007D6F16">
                              <w:rPr>
                                <w:rFonts w:ascii="Times New Roman" w:hAnsi="Times New Roman"/>
                              </w:rPr>
                              <w:t xml:space="preserve">Projekt ima </w:t>
                            </w:r>
                            <w:r w:rsidRPr="0006092C">
                              <w:rPr>
                                <w:rFonts w:ascii="Times New Roman" w:hAnsi="Times New Roman"/>
                                <w:b/>
                                <w:bCs/>
                              </w:rPr>
                              <w:t>„inovativne značajke na lokalnoj razini“</w:t>
                            </w:r>
                            <w:r w:rsidRPr="007D6F16">
                              <w:rPr>
                                <w:rFonts w:ascii="Times New Roman" w:hAnsi="Times New Roman"/>
                              </w:rPr>
                              <w:t xml:space="preserve"> ukoliko rezultira uvođenjem nove aktivnosti ili novog proizvoda ili nove/inovativne usluge. Proizvodi uključuju opipljive predmete i digitalne proizvode te softver. Usluge su neopipljive aktivnosti koje se proizvode i konzumiraju istodobno, npr. maloprodaja, hotelski smještaj, savjetodavne usluge i sl. </w:t>
                            </w:r>
                          </w:p>
                          <w:p w14:paraId="4F5B01DA" w14:textId="77777777" w:rsidR="0006092C" w:rsidRPr="007D6F16" w:rsidRDefault="0006092C" w:rsidP="0006092C">
                            <w:pPr>
                              <w:spacing w:line="276" w:lineRule="auto"/>
                              <w:rPr>
                                <w:rFonts w:ascii="Times New Roman" w:hAnsi="Times New Roman"/>
                              </w:rPr>
                            </w:pPr>
                            <w:r w:rsidRPr="007D6F16">
                              <w:rPr>
                                <w:rFonts w:ascii="Times New Roman" w:hAnsi="Times New Roman"/>
                              </w:rPr>
                              <w:t xml:space="preserve">Inovacijska aktivnost obuhvaća sve razvojne, financijske i komercijalne aktivnosti koje poljoprivredno gospodarstvo poduzima s namjerom razvijanja ili uvođenja inovacije. </w:t>
                            </w:r>
                          </w:p>
                          <w:p w14:paraId="7162D8BE" w14:textId="77777777" w:rsidR="0006092C" w:rsidRPr="007D6F16" w:rsidRDefault="0006092C" w:rsidP="0006092C">
                            <w:pPr>
                              <w:spacing w:line="276" w:lineRule="auto"/>
                              <w:rPr>
                                <w:rFonts w:ascii="Times New Roman" w:hAnsi="Times New Roman"/>
                              </w:rPr>
                            </w:pPr>
                            <w:r w:rsidRPr="007D6F16">
                              <w:rPr>
                                <w:rFonts w:ascii="Times New Roman" w:hAnsi="Times New Roman"/>
                              </w:rPr>
                              <w:t xml:space="preserve">Novi proizvod ili poslovni proces (ili njihova kombinacija) je onaj koji se znatno razlikuje od prethodnih proizvoda ili poslovnih procesa. Inovacija proizvoda mora biti dostupna potencijalnim korisnicima, ali ne mora nužno utjecati na prodaju. Inovacija proizvoda uključuje znatne promjene u dizajnu fizičkog proizvoda ili usluge i digitalne proizvode ili usluge. Ona isključuje čistu preprodaju novih proizvoda i usluga te promjene estetske prirode. </w:t>
                            </w:r>
                          </w:p>
                          <w:p w14:paraId="7821D4FA" w14:textId="77777777" w:rsidR="0006092C" w:rsidRPr="007D6F16" w:rsidRDefault="0006092C" w:rsidP="0006092C"/>
                          <w:p w14:paraId="44F460A6" w14:textId="77777777" w:rsidR="0006092C" w:rsidRDefault="0006092C" w:rsidP="000609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7D8F1" id="_x0000_s1028" type="#_x0000_t202" style="position:absolute;margin-left:5.4pt;margin-top:2.7pt;width:469.8pt;height:264.6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3ndFwIAACcEAAAOAAAAZHJzL2Uyb0RvYy54bWysk99v2yAQx98n7X9AvC920iRrrDhVly7T&#10;pO6H1O0PwBjHaJhjB4md/fU9SJpG3fYyjQfEcfDl7nPH8mboDNsr9BpsycejnDNlJdTabkv+/dvm&#10;zTVnPghbCwNWlfygPL9ZvX617F2hJtCCqRUyErG+6F3J2xBckWVetqoTfgROWXI2gJ0IZOI2q1H0&#10;pN6ZbJLn86wHrB2CVN7T7t3RyVdJv2mUDF+axqvATMkptpBmTHMV52y1FMUWhWu1PIUh/iGKTmhL&#10;j56l7kQQbIf6N6lOSwQPTRhJ6DJoGi1VyoGyGecvsnlohVMpF4Lj3RmT/3+y8vP+wX1FFoZ3MFAB&#10;UxLe3YP84ZmFdSvsVt0iQt8qUdPD44gs650vTlcjal/4KFL1n6CmIotdgCQ0NNhFKpQnI3UqwOEM&#10;XQ2BSdqcLebz6ZxcknxXV/N8OkllyUTxdN2hDx8UdCwuSo5U1SQv9vc+xHBE8XQkvubB6HqjjUkG&#10;bqu1QbYX1AGbNFIGL44Zy/qSL2aT2ZHAXyXyNP4k0elArWx0V/Lr8yFRRG7vbZ0aLQhtjmsK2dgT&#10;yMjuSDEM1cB0XfJJfCByraA+EFmEY+fST6NFC/iLs566tuT+506g4sx8tFSdxXg6jW2ejOnsLaFk&#10;eOmpLj3CSpIqeeDsuFyH9DUiNwu3VMVGJ77PkZxCpm5M2E8/J7b7pZ1OPf/v1SMAAAD//wMAUEsD&#10;BBQABgAIAAAAIQAE3S9G3QAAAAgBAAAPAAAAZHJzL2Rvd25yZXYueG1sTI/BTsMwDIbvSLxDZCQu&#10;iCWwrmyl6YSQQOwGA8E1a7y2InFKk3Xl7TEnuPnTb/3+XK4n78SIQ+wCabiaKRBIdbAdNRreXh8u&#10;lyBiMmSNC4QavjHCujo9KU1hw5FecNymRnAJxcJoaFPqCylj3aI3cRZ6JM72YfAmMQ6NtIM5crl3&#10;8lqpXHrTEV9oTY/3Ldaf24PXsMyexo+4mT+/1/nerdLFzfj4NWh9fjbd3YJIOKW/ZfjVZ3Wo2GkX&#10;DmSjcMyKzZOGRQaC49VC8bBjnmc5yKqU/x+ofgAAAP//AwBQSwECLQAUAAYACAAAACEAtoM4kv4A&#10;AADhAQAAEwAAAAAAAAAAAAAAAAAAAAAAW0NvbnRlbnRfVHlwZXNdLnhtbFBLAQItABQABgAIAAAA&#10;IQA4/SH/1gAAAJQBAAALAAAAAAAAAAAAAAAAAC8BAABfcmVscy8ucmVsc1BLAQItABQABgAIAAAA&#10;IQCKo3ndFwIAACcEAAAOAAAAAAAAAAAAAAAAAC4CAABkcnMvZTJvRG9jLnhtbFBLAQItABQABgAI&#10;AAAAIQAE3S9G3QAAAAgBAAAPAAAAAAAAAAAAAAAAAHEEAABkcnMvZG93bnJldi54bWxQSwUGAAAA&#10;AAQABADzAAAAewUAAAAA&#10;">
                <v:textbox>
                  <w:txbxContent>
                    <w:p w14:paraId="4B8B4CBB" w14:textId="77777777" w:rsidR="0006092C" w:rsidRPr="007D6F16" w:rsidRDefault="0006092C" w:rsidP="0006092C">
                      <w:pPr>
                        <w:rPr>
                          <w:rFonts w:ascii="Times New Roman" w:hAnsi="Times New Roman"/>
                          <w:b/>
                          <w:bCs/>
                        </w:rPr>
                      </w:pPr>
                      <w:r w:rsidRPr="007D6F16">
                        <w:rPr>
                          <w:rFonts w:ascii="Times New Roman" w:hAnsi="Times New Roman"/>
                          <w:b/>
                          <w:bCs/>
                        </w:rPr>
                        <w:t>Napomena:</w:t>
                      </w:r>
                    </w:p>
                    <w:p w14:paraId="3A0B86A3" w14:textId="77777777" w:rsidR="0006092C" w:rsidRPr="007D6F16" w:rsidRDefault="0006092C" w:rsidP="0006092C">
                      <w:pPr>
                        <w:rPr>
                          <w:rFonts w:ascii="Times New Roman" w:hAnsi="Times New Roman"/>
                          <w:b/>
                          <w:bCs/>
                        </w:rPr>
                      </w:pPr>
                    </w:p>
                    <w:p w14:paraId="6738F9D9" w14:textId="77777777" w:rsidR="0006092C" w:rsidRPr="007D6F16" w:rsidRDefault="0006092C" w:rsidP="0006092C">
                      <w:pPr>
                        <w:spacing w:line="276" w:lineRule="auto"/>
                        <w:rPr>
                          <w:rFonts w:ascii="Times New Roman" w:hAnsi="Times New Roman"/>
                        </w:rPr>
                      </w:pPr>
                      <w:r w:rsidRPr="007D6F16">
                        <w:rPr>
                          <w:rFonts w:ascii="Times New Roman" w:hAnsi="Times New Roman"/>
                        </w:rPr>
                        <w:t xml:space="preserve">Pod pojmom </w:t>
                      </w:r>
                      <w:r w:rsidRPr="0006092C">
                        <w:rPr>
                          <w:rFonts w:ascii="Times New Roman" w:hAnsi="Times New Roman"/>
                          <w:b/>
                          <w:bCs/>
                        </w:rPr>
                        <w:t>„Zajedničkog korisnika“</w:t>
                      </w:r>
                      <w:r w:rsidRPr="007D6F16">
                        <w:rPr>
                          <w:rFonts w:ascii="Times New Roman" w:hAnsi="Times New Roman"/>
                        </w:rPr>
                        <w:t xml:space="preserve"> podrazumijevaju se sljedeći tipovi nositelja projekta – zadruga ili trgovačko društvo koje nije u većinskom javnom vlasništvu i nije javnopravno tijelo.</w:t>
                      </w:r>
                    </w:p>
                    <w:p w14:paraId="0FD5E37C" w14:textId="77777777" w:rsidR="0006092C" w:rsidRPr="007D6F16" w:rsidRDefault="0006092C" w:rsidP="0006092C">
                      <w:pPr>
                        <w:spacing w:line="276" w:lineRule="auto"/>
                        <w:rPr>
                          <w:rFonts w:ascii="Times New Roman" w:hAnsi="Times New Roman"/>
                        </w:rPr>
                      </w:pPr>
                      <w:r w:rsidRPr="007D6F16">
                        <w:rPr>
                          <w:rFonts w:ascii="Times New Roman" w:hAnsi="Times New Roman"/>
                        </w:rPr>
                        <w:t xml:space="preserve">Pod pojmom </w:t>
                      </w:r>
                      <w:r w:rsidRPr="0006092C">
                        <w:rPr>
                          <w:rFonts w:ascii="Times New Roman" w:hAnsi="Times New Roman"/>
                          <w:b/>
                          <w:bCs/>
                        </w:rPr>
                        <w:t>„Zajednički interes“</w:t>
                      </w:r>
                      <w:r w:rsidRPr="007D6F16">
                        <w:rPr>
                          <w:rFonts w:ascii="Times New Roman" w:hAnsi="Times New Roman"/>
                        </w:rPr>
                        <w:t xml:space="preserve"> se podrazumijeva doprinos interesu opće javnosti te se isti dokazuje putem ostvarivanja doprinosa barem jednoj razvojnoj potrebi LAG područja definiranim odobrenom LRS. </w:t>
                      </w:r>
                    </w:p>
                    <w:p w14:paraId="1B84C3DF" w14:textId="77777777" w:rsidR="0006092C" w:rsidRPr="007D6F16" w:rsidRDefault="0006092C" w:rsidP="0006092C">
                      <w:pPr>
                        <w:spacing w:line="276" w:lineRule="auto"/>
                        <w:rPr>
                          <w:rFonts w:ascii="Times New Roman" w:hAnsi="Times New Roman"/>
                        </w:rPr>
                      </w:pPr>
                      <w:r w:rsidRPr="007D6F16">
                        <w:rPr>
                          <w:rFonts w:ascii="Times New Roman" w:hAnsi="Times New Roman"/>
                        </w:rPr>
                        <w:t xml:space="preserve">Projekt ima </w:t>
                      </w:r>
                      <w:r w:rsidRPr="0006092C">
                        <w:rPr>
                          <w:rFonts w:ascii="Times New Roman" w:hAnsi="Times New Roman"/>
                          <w:b/>
                          <w:bCs/>
                        </w:rPr>
                        <w:t>„inovativne značajke na lokalnoj razini“</w:t>
                      </w:r>
                      <w:r w:rsidRPr="007D6F16">
                        <w:rPr>
                          <w:rFonts w:ascii="Times New Roman" w:hAnsi="Times New Roman"/>
                        </w:rPr>
                        <w:t xml:space="preserve"> ukoliko rezultira uvođenjem nove aktivnosti ili novog proizvoda ili nove/inovativne usluge. Proizvodi uključuju opipljive predmete i digitalne proizvode te softver. Usluge su neopipljive aktivnosti koje se proizvode i konzumiraju istodobno, npr. maloprodaja, hotelski smještaj, savjetodavne usluge i sl. </w:t>
                      </w:r>
                    </w:p>
                    <w:p w14:paraId="4F5B01DA" w14:textId="77777777" w:rsidR="0006092C" w:rsidRPr="007D6F16" w:rsidRDefault="0006092C" w:rsidP="0006092C">
                      <w:pPr>
                        <w:spacing w:line="276" w:lineRule="auto"/>
                        <w:rPr>
                          <w:rFonts w:ascii="Times New Roman" w:hAnsi="Times New Roman"/>
                        </w:rPr>
                      </w:pPr>
                      <w:r w:rsidRPr="007D6F16">
                        <w:rPr>
                          <w:rFonts w:ascii="Times New Roman" w:hAnsi="Times New Roman"/>
                        </w:rPr>
                        <w:t xml:space="preserve">Inovacijska aktivnost obuhvaća sve razvojne, financijske i komercijalne aktivnosti koje poljoprivredno gospodarstvo poduzima s namjerom razvijanja ili uvođenja inovacije. </w:t>
                      </w:r>
                    </w:p>
                    <w:p w14:paraId="7162D8BE" w14:textId="77777777" w:rsidR="0006092C" w:rsidRPr="007D6F16" w:rsidRDefault="0006092C" w:rsidP="0006092C">
                      <w:pPr>
                        <w:spacing w:line="276" w:lineRule="auto"/>
                        <w:rPr>
                          <w:rFonts w:ascii="Times New Roman" w:hAnsi="Times New Roman"/>
                        </w:rPr>
                      </w:pPr>
                      <w:r w:rsidRPr="007D6F16">
                        <w:rPr>
                          <w:rFonts w:ascii="Times New Roman" w:hAnsi="Times New Roman"/>
                        </w:rPr>
                        <w:t xml:space="preserve">Novi proizvod ili poslovni proces (ili njihova kombinacija) je onaj koji se znatno razlikuje od prethodnih proizvoda ili poslovnih procesa. Inovacija proizvoda mora biti dostupna potencijalnim korisnicima, ali ne mora nužno utjecati na prodaju. Inovacija proizvoda uključuje znatne promjene u dizajnu fizičkog proizvoda ili usluge i digitalne proizvode ili usluge. Ona isključuje čistu preprodaju novih proizvoda i usluga te promjene estetske prirode. </w:t>
                      </w:r>
                    </w:p>
                    <w:p w14:paraId="7821D4FA" w14:textId="77777777" w:rsidR="0006092C" w:rsidRPr="007D6F16" w:rsidRDefault="0006092C" w:rsidP="0006092C"/>
                    <w:p w14:paraId="44F460A6" w14:textId="77777777" w:rsidR="0006092C" w:rsidRDefault="0006092C" w:rsidP="0006092C"/>
                  </w:txbxContent>
                </v:textbox>
                <w10:wrap anchorx="margin"/>
              </v:shape>
            </w:pict>
          </mc:Fallback>
        </mc:AlternateContent>
      </w:r>
    </w:p>
    <w:p w14:paraId="60B3F4DF" w14:textId="56DFE124" w:rsidR="007D6F16" w:rsidRDefault="007D6F16" w:rsidP="007D6F16">
      <w:pPr>
        <w:rPr>
          <w:rFonts w:ascii="Times New Roman" w:hAnsi="Times New Roman"/>
        </w:rPr>
      </w:pPr>
    </w:p>
    <w:p w14:paraId="65CD176A" w14:textId="2699355F" w:rsidR="007D6F16" w:rsidRDefault="007D6F16" w:rsidP="007D6F16">
      <w:pPr>
        <w:rPr>
          <w:rFonts w:ascii="Times New Roman" w:hAnsi="Times New Roman"/>
        </w:rPr>
      </w:pPr>
    </w:p>
    <w:p w14:paraId="5EA13688" w14:textId="77777777" w:rsidR="0006092C" w:rsidRDefault="0006092C" w:rsidP="007D6F16">
      <w:pPr>
        <w:rPr>
          <w:rFonts w:ascii="Times New Roman" w:hAnsi="Times New Roman"/>
        </w:rPr>
      </w:pPr>
    </w:p>
    <w:p w14:paraId="3C09A542" w14:textId="77777777" w:rsidR="007D6F16" w:rsidRPr="007D6F16" w:rsidRDefault="007D6F16" w:rsidP="007D6F16">
      <w:pPr>
        <w:rPr>
          <w:rFonts w:ascii="Times New Roman" w:hAnsi="Times New Roman"/>
        </w:rPr>
      </w:pPr>
    </w:p>
    <w:p w14:paraId="3219F76A" w14:textId="2E49ABD1" w:rsidR="00E60815" w:rsidRPr="005141DF" w:rsidRDefault="00E60815" w:rsidP="00044D7D">
      <w:pPr>
        <w:jc w:val="both"/>
        <w:rPr>
          <w:rFonts w:ascii="Times New Roman" w:hAnsi="Times New Roman"/>
          <w:color w:val="000000"/>
        </w:rPr>
      </w:pPr>
    </w:p>
    <w:p w14:paraId="01AC686E" w14:textId="77777777" w:rsidR="0006092C" w:rsidRDefault="0006092C">
      <w:pPr>
        <w:rPr>
          <w:rFonts w:ascii="Times New Roman" w:hAnsi="Times New Roman"/>
          <w:color w:val="000000"/>
        </w:rPr>
      </w:pPr>
      <w:r>
        <w:rPr>
          <w:rFonts w:ascii="Times New Roman" w:hAnsi="Times New Roman"/>
          <w:color w:val="000000"/>
        </w:rPr>
        <w:br w:type="page"/>
      </w:r>
    </w:p>
    <w:p w14:paraId="15E0290F" w14:textId="69B5E202" w:rsidR="00C925C0" w:rsidRPr="005141DF" w:rsidRDefault="00C925C0" w:rsidP="00044D7D">
      <w:pPr>
        <w:jc w:val="both"/>
        <w:rPr>
          <w:rFonts w:ascii="Times New Roman" w:hAnsi="Times New Roman"/>
          <w:color w:val="000000"/>
        </w:rPr>
      </w:pPr>
      <w:r w:rsidRPr="005141DF">
        <w:rPr>
          <w:rFonts w:ascii="Times New Roman" w:hAnsi="Times New Roman"/>
          <w:color w:val="000000"/>
        </w:rPr>
        <w:lastRenderedPageBreak/>
        <w:t>Zahtjev za isplatu se podnosi jednokratno ili u najviše tri (3) rate nakon donošenja Odluke o dodjeli sredstava od strane Agencije za plaćanja</w:t>
      </w:r>
      <w:r w:rsidR="00A23A54" w:rsidRPr="005141DF">
        <w:rPr>
          <w:rFonts w:ascii="Times New Roman" w:hAnsi="Times New Roman"/>
          <w:color w:val="000000"/>
        </w:rPr>
        <w:t xml:space="preserve"> u poljoprivredi, ribarstvu i ruralnom razvoju (u daljnjem tekstu: Agencija za plaćanja)</w:t>
      </w:r>
      <w:r w:rsidRPr="005141DF">
        <w:rPr>
          <w:rFonts w:ascii="Times New Roman" w:hAnsi="Times New Roman"/>
          <w:color w:val="000000"/>
        </w:rPr>
        <w:t xml:space="preserve">. </w:t>
      </w:r>
    </w:p>
    <w:p w14:paraId="471B71C7" w14:textId="7FBCFF69" w:rsidR="00C925C0" w:rsidRPr="005141DF" w:rsidRDefault="00C925C0" w:rsidP="00044D7D">
      <w:pPr>
        <w:jc w:val="both"/>
        <w:rPr>
          <w:rFonts w:ascii="Times New Roman" w:hAnsi="Times New Roman"/>
          <w:color w:val="000000"/>
        </w:rPr>
      </w:pPr>
    </w:p>
    <w:p w14:paraId="7ABF0EE0" w14:textId="726091E4" w:rsidR="00C925C0" w:rsidRDefault="00C925C0" w:rsidP="00044D7D">
      <w:pPr>
        <w:jc w:val="both"/>
        <w:rPr>
          <w:rFonts w:ascii="Times New Roman" w:hAnsi="Times New Roman"/>
          <w:color w:val="000000"/>
        </w:rPr>
      </w:pPr>
      <w:r w:rsidRPr="005141DF">
        <w:rPr>
          <w:rFonts w:ascii="Times New Roman" w:hAnsi="Times New Roman"/>
          <w:color w:val="000000"/>
        </w:rPr>
        <w:t xml:space="preserve">Konačni Zahtjev za isplatu se mora podnijeti najkasnije u roku 24 mjeseci od dana donošenja Odluke o dodjeli sredstava, ali ne kasnije </w:t>
      </w:r>
      <w:r w:rsidRPr="001B01EF">
        <w:rPr>
          <w:rFonts w:ascii="Times New Roman" w:hAnsi="Times New Roman"/>
          <w:color w:val="000000"/>
        </w:rPr>
        <w:t>od</w:t>
      </w:r>
      <w:r w:rsidR="001B01EF">
        <w:rPr>
          <w:rFonts w:ascii="Times New Roman" w:hAnsi="Times New Roman"/>
          <w:color w:val="000000"/>
        </w:rPr>
        <w:t xml:space="preserve"> 30. lipnja 2025. </w:t>
      </w:r>
      <w:r w:rsidRPr="005141DF">
        <w:rPr>
          <w:rFonts w:ascii="Times New Roman" w:hAnsi="Times New Roman"/>
          <w:color w:val="000000"/>
        </w:rPr>
        <w:t xml:space="preserve">godine, neovisno o tome kada je Odluka o dodjeli sredstava donesena. </w:t>
      </w:r>
    </w:p>
    <w:p w14:paraId="051362FE" w14:textId="29EC9B2B" w:rsidR="006F1290" w:rsidRDefault="006F1290" w:rsidP="00044D7D">
      <w:pPr>
        <w:jc w:val="both"/>
        <w:rPr>
          <w:rFonts w:ascii="Times New Roman" w:hAnsi="Times New Roman"/>
          <w:color w:val="000000"/>
        </w:rPr>
      </w:pPr>
    </w:p>
    <w:p w14:paraId="13D7D50F" w14:textId="63A6DE95" w:rsidR="00A23A54" w:rsidRPr="005141DF" w:rsidRDefault="00A23A54" w:rsidP="00044D7D">
      <w:pPr>
        <w:jc w:val="both"/>
        <w:rPr>
          <w:rFonts w:ascii="Times New Roman" w:hAnsi="Times New Roman"/>
          <w:color w:val="000000"/>
        </w:rPr>
      </w:pPr>
      <w:r w:rsidRPr="005141DF">
        <w:rPr>
          <w:rFonts w:ascii="Times New Roman" w:hAnsi="Times New Roman"/>
          <w:color w:val="000000"/>
        </w:rPr>
        <w:t>Detaljni postupak isplate sredstava, kao i dokumentacija za podnošenje zahtjeva za isplatu, propisuje se Natječajem za provedbu LRS.</w:t>
      </w:r>
    </w:p>
    <w:p w14:paraId="675A7601" w14:textId="77777777" w:rsidR="00C925C0" w:rsidRPr="005141DF" w:rsidRDefault="00C925C0" w:rsidP="00044D7D">
      <w:pPr>
        <w:jc w:val="both"/>
        <w:rPr>
          <w:rFonts w:ascii="Times New Roman" w:hAnsi="Times New Roman"/>
          <w:color w:val="000000"/>
        </w:rPr>
      </w:pPr>
    </w:p>
    <w:p w14:paraId="0061CEE1" w14:textId="3B5F2FEA" w:rsidR="001D3C59" w:rsidRPr="005141DF" w:rsidRDefault="00C925C0" w:rsidP="001D3C59">
      <w:pPr>
        <w:pStyle w:val="Heading2"/>
        <w:spacing w:before="240" w:after="240"/>
        <w:ind w:left="578" w:hanging="578"/>
        <w:jc w:val="both"/>
        <w:rPr>
          <w:rFonts w:ascii="Times New Roman" w:hAnsi="Times New Roman"/>
          <w:b/>
          <w:color w:val="auto"/>
          <w:sz w:val="22"/>
          <w:szCs w:val="22"/>
        </w:rPr>
      </w:pPr>
      <w:bookmarkStart w:id="30" w:name="_Toc71046418"/>
      <w:r w:rsidRPr="005141DF">
        <w:rPr>
          <w:rFonts w:ascii="Times New Roman" w:hAnsi="Times New Roman"/>
          <w:b/>
          <w:color w:val="auto"/>
          <w:sz w:val="22"/>
          <w:szCs w:val="22"/>
        </w:rPr>
        <w:t>De minimis potpora – potpora male vrijednosti</w:t>
      </w:r>
      <w:bookmarkEnd w:id="30"/>
      <w:r w:rsidRPr="005141DF">
        <w:rPr>
          <w:rFonts w:ascii="Times New Roman" w:hAnsi="Times New Roman"/>
          <w:b/>
          <w:color w:val="auto"/>
          <w:sz w:val="22"/>
          <w:szCs w:val="22"/>
        </w:rPr>
        <w:t xml:space="preserve">  </w:t>
      </w:r>
    </w:p>
    <w:p w14:paraId="5BAE9EC4" w14:textId="2097F72B" w:rsidR="00C925C0" w:rsidRPr="005141DF" w:rsidRDefault="00C925C0" w:rsidP="00C925C0">
      <w:pPr>
        <w:jc w:val="both"/>
        <w:rPr>
          <w:rFonts w:ascii="Times New Roman" w:hAnsi="Times New Roman"/>
          <w:color w:val="000000"/>
        </w:rPr>
      </w:pPr>
      <w:r w:rsidRPr="005141DF">
        <w:rPr>
          <w:rFonts w:ascii="Times New Roman" w:hAnsi="Times New Roman"/>
          <w:color w:val="000000"/>
        </w:rPr>
        <w:t>Potpora se dodjeljuje kao de minimis potpora – potpora male vrijednosti u skladu s Uredbom komisije (EU) br. 1407/2013 оd 18. prosinca 2013. o primjeni članaka 107. i 108. Ugovora o funkcioniranju Europske unije na de minimis potpore.</w:t>
      </w:r>
    </w:p>
    <w:p w14:paraId="0881FC8C" w14:textId="77777777" w:rsidR="00C925C0" w:rsidRPr="005141DF" w:rsidRDefault="00C925C0" w:rsidP="00C925C0">
      <w:pPr>
        <w:jc w:val="both"/>
        <w:rPr>
          <w:rFonts w:ascii="Times New Roman" w:hAnsi="Times New Roman"/>
          <w:color w:val="000000"/>
        </w:rPr>
      </w:pPr>
    </w:p>
    <w:p w14:paraId="550DBE49" w14:textId="0C8C9753" w:rsidR="00C925C0" w:rsidRPr="005141DF" w:rsidRDefault="001D3C59" w:rsidP="00C925C0">
      <w:pPr>
        <w:jc w:val="both"/>
        <w:rPr>
          <w:rFonts w:ascii="Times New Roman" w:hAnsi="Times New Roman"/>
          <w:color w:val="000000"/>
        </w:rPr>
      </w:pPr>
      <w:r w:rsidRPr="005141DF">
        <w:rPr>
          <w:rFonts w:ascii="Times New Roman" w:hAnsi="Times New Roman"/>
          <w:color w:val="000000"/>
        </w:rPr>
        <w:t xml:space="preserve">U smislu odrede </w:t>
      </w:r>
      <w:r w:rsidR="00C925C0" w:rsidRPr="005141DF">
        <w:rPr>
          <w:rFonts w:ascii="Times New Roman" w:hAnsi="Times New Roman"/>
          <w:color w:val="000000"/>
        </w:rPr>
        <w:t>Uredbe, ukupan iznos de minimis potpore iz bilo kojeg izvora javnog financiranja (strukturni fondovi EU ili bilo koje druge državne potpore) koja se po državi članici dodjeljuje jednom poduzetniku ne smije prelaziti 200.000 EUR u trajanju od tri fiskalne godine.</w:t>
      </w:r>
    </w:p>
    <w:p w14:paraId="52DD907E" w14:textId="68B008ED" w:rsidR="001D3C59" w:rsidRPr="005141DF" w:rsidRDefault="001D3C59" w:rsidP="00C925C0">
      <w:pPr>
        <w:jc w:val="both"/>
        <w:rPr>
          <w:rFonts w:ascii="Times New Roman" w:hAnsi="Times New Roman"/>
          <w:color w:val="000000"/>
        </w:rPr>
      </w:pPr>
    </w:p>
    <w:p w14:paraId="0CC70A62" w14:textId="49E5E1F2" w:rsidR="00E60815" w:rsidRPr="005141DF" w:rsidRDefault="001D3C59" w:rsidP="00C925C0">
      <w:pPr>
        <w:jc w:val="both"/>
        <w:rPr>
          <w:rFonts w:ascii="Times New Roman" w:hAnsi="Times New Roman"/>
          <w:color w:val="000000"/>
        </w:rPr>
      </w:pPr>
      <w:r w:rsidRPr="005141DF">
        <w:rPr>
          <w:rFonts w:ascii="Times New Roman" w:hAnsi="Times New Roman"/>
          <w:color w:val="000000"/>
        </w:rPr>
        <w:t xml:space="preserve">Ako poduzetnik obavlja cestovni </w:t>
      </w:r>
      <w:r w:rsidR="00C925C0" w:rsidRPr="005141DF">
        <w:rPr>
          <w:rFonts w:ascii="Times New Roman" w:hAnsi="Times New Roman"/>
          <w:color w:val="000000"/>
        </w:rPr>
        <w:t>prijevoz tereta za najamninu ili naknadu te druge djelatnosti na koje se primjenjuje gornja granica od 200.000 EUR, gornja granica od 200.000 EUR primjenjuje se na poduzetnika uz uvjet da djelatnost cestovnog prijevoza ne ostvaruje korist od druge djelatnosti i da se nijedna de minimis potpora ne koristi za kupovinu vozila za cestovni prijevoz tereta.</w:t>
      </w:r>
    </w:p>
    <w:p w14:paraId="34C89FBA" w14:textId="700F5AA5" w:rsidR="001D3C59" w:rsidRPr="005141DF" w:rsidRDefault="001D3C59" w:rsidP="001D3C59">
      <w:pPr>
        <w:autoSpaceDE w:val="0"/>
        <w:autoSpaceDN w:val="0"/>
        <w:adjustRightInd w:val="0"/>
        <w:rPr>
          <w:rFonts w:ascii="Times New Roman" w:hAnsi="Times New Roman"/>
          <w:color w:val="000000"/>
          <w:lang w:eastAsia="hr-HR"/>
        </w:rPr>
      </w:pPr>
    </w:p>
    <w:p w14:paraId="0FA47AD7" w14:textId="77777777" w:rsidR="001D3C59" w:rsidRPr="005141DF" w:rsidRDefault="001D3C59" w:rsidP="001D3C59">
      <w:pPr>
        <w:jc w:val="both"/>
        <w:rPr>
          <w:rFonts w:ascii="Times New Roman" w:hAnsi="Times New Roman"/>
          <w:color w:val="000000"/>
        </w:rPr>
      </w:pPr>
      <w:r w:rsidRPr="005141DF">
        <w:rPr>
          <w:rFonts w:ascii="Times New Roman" w:hAnsi="Times New Roman"/>
          <w:color w:val="000000"/>
        </w:rPr>
        <w:t xml:space="preserve">U određivanju iznosa de minimis potpore primljene tijekom primjenjivog referentnog razdoblja, Korisnik mora uzeti u obzir sljedeće: </w:t>
      </w:r>
    </w:p>
    <w:p w14:paraId="34093C89" w14:textId="1AFF6CED" w:rsidR="001D3C59" w:rsidRPr="005141DF" w:rsidRDefault="001D3C59" w:rsidP="001D3C59">
      <w:pPr>
        <w:pStyle w:val="ListParagraph"/>
        <w:numPr>
          <w:ilvl w:val="0"/>
          <w:numId w:val="60"/>
        </w:numPr>
        <w:ind w:left="270" w:hanging="270"/>
        <w:jc w:val="both"/>
        <w:rPr>
          <w:rFonts w:ascii="Times New Roman" w:hAnsi="Times New Roman"/>
          <w:color w:val="000000"/>
          <w:sz w:val="22"/>
          <w:szCs w:val="22"/>
        </w:rPr>
      </w:pPr>
      <w:r w:rsidRPr="005141DF">
        <w:rPr>
          <w:rFonts w:ascii="Times New Roman" w:hAnsi="Times New Roman"/>
          <w:color w:val="000000"/>
          <w:sz w:val="22"/>
          <w:szCs w:val="22"/>
        </w:rPr>
        <w:t xml:space="preserve">ukupnu de minimis potporu koja je odobrena jednom poduzetniku </w:t>
      </w:r>
    </w:p>
    <w:p w14:paraId="6164109C" w14:textId="309B7DFB" w:rsidR="001D3C59" w:rsidRPr="005141DF" w:rsidRDefault="001D3C59" w:rsidP="001D3C59">
      <w:pPr>
        <w:pStyle w:val="ListParagraph"/>
        <w:numPr>
          <w:ilvl w:val="0"/>
          <w:numId w:val="60"/>
        </w:numPr>
        <w:ind w:left="270" w:hanging="270"/>
        <w:jc w:val="both"/>
        <w:rPr>
          <w:rFonts w:ascii="Times New Roman" w:hAnsi="Times New Roman"/>
          <w:color w:val="000000"/>
          <w:sz w:val="22"/>
          <w:szCs w:val="22"/>
        </w:rPr>
      </w:pPr>
      <w:r w:rsidRPr="005141DF">
        <w:rPr>
          <w:rFonts w:ascii="Times New Roman" w:hAnsi="Times New Roman"/>
          <w:color w:val="000000"/>
          <w:sz w:val="22"/>
          <w:szCs w:val="22"/>
        </w:rPr>
        <w:t xml:space="preserve">iznos javne potpore tražene u zahtjevu za potporu. </w:t>
      </w:r>
    </w:p>
    <w:p w14:paraId="56DE1D64" w14:textId="77777777" w:rsidR="001D3C59" w:rsidRPr="005141DF" w:rsidRDefault="001D3C59" w:rsidP="001D3C59">
      <w:pPr>
        <w:jc w:val="both"/>
        <w:rPr>
          <w:rFonts w:ascii="Times New Roman" w:hAnsi="Times New Roman"/>
          <w:color w:val="000000"/>
        </w:rPr>
      </w:pPr>
    </w:p>
    <w:p w14:paraId="221A74AC" w14:textId="5B931879" w:rsidR="001D3C59" w:rsidRPr="005141DF" w:rsidRDefault="001D3C59" w:rsidP="001D3C59">
      <w:pPr>
        <w:jc w:val="both"/>
        <w:rPr>
          <w:rFonts w:ascii="Times New Roman" w:hAnsi="Times New Roman"/>
          <w:color w:val="000000"/>
        </w:rPr>
      </w:pPr>
      <w:r w:rsidRPr="005141DF">
        <w:rPr>
          <w:rFonts w:ascii="Times New Roman" w:hAnsi="Times New Roman"/>
          <w:color w:val="000000"/>
        </w:rPr>
        <w:t xml:space="preserve">Jedan poduzetnik« obuhvaća sva poduzeća koja su u najmanje jednom od sljedećih međusobnih odnosa: </w:t>
      </w:r>
    </w:p>
    <w:p w14:paraId="2BE9DB2A" w14:textId="1C485D6D" w:rsidR="00737981" w:rsidRDefault="001D3C59" w:rsidP="001D3C59">
      <w:pPr>
        <w:jc w:val="both"/>
        <w:rPr>
          <w:rFonts w:ascii="Times New Roman" w:hAnsi="Times New Roman"/>
          <w:color w:val="000000"/>
        </w:rPr>
      </w:pPr>
      <w:r w:rsidRPr="005141DF">
        <w:rPr>
          <w:rFonts w:ascii="Times New Roman" w:hAnsi="Times New Roman"/>
          <w:color w:val="000000"/>
        </w:rPr>
        <w:t xml:space="preserve">a) jedno poduzeće ima većinu glasačkih prava dioničara ili članova u drugom poduzeću </w:t>
      </w:r>
    </w:p>
    <w:p w14:paraId="1F34EC4D" w14:textId="77777777" w:rsidR="005141DF" w:rsidRPr="005141DF" w:rsidRDefault="005141DF" w:rsidP="001D3C59">
      <w:pPr>
        <w:jc w:val="both"/>
        <w:rPr>
          <w:rFonts w:ascii="Times New Roman" w:hAnsi="Times New Roman"/>
          <w:color w:val="000000"/>
        </w:rPr>
      </w:pPr>
    </w:p>
    <w:p w14:paraId="19BAD07F" w14:textId="04F38119" w:rsidR="001D3C59" w:rsidRDefault="001D3C59" w:rsidP="00737981">
      <w:pPr>
        <w:jc w:val="both"/>
        <w:rPr>
          <w:rFonts w:ascii="Times New Roman" w:hAnsi="Times New Roman"/>
          <w:color w:val="000000"/>
        </w:rPr>
      </w:pPr>
      <w:r w:rsidRPr="005141DF">
        <w:rPr>
          <w:rFonts w:ascii="Times New Roman" w:hAnsi="Times New Roman"/>
          <w:color w:val="000000"/>
        </w:rPr>
        <w:t xml:space="preserve">b) jedno poduzeće ima pravo imenovati ili smijeniti većinu članova upravnog, upravljačkog ili nadzornog tijela drugog poduzeća </w:t>
      </w:r>
    </w:p>
    <w:p w14:paraId="0CAC46A5" w14:textId="77777777" w:rsidR="005141DF" w:rsidRPr="005141DF" w:rsidRDefault="005141DF" w:rsidP="00737981">
      <w:pPr>
        <w:jc w:val="both"/>
        <w:rPr>
          <w:rFonts w:ascii="Times New Roman" w:hAnsi="Times New Roman"/>
          <w:color w:val="000000"/>
        </w:rPr>
      </w:pPr>
    </w:p>
    <w:p w14:paraId="71CACCF1" w14:textId="195C12F0" w:rsidR="001D3C59" w:rsidRDefault="001D3C59" w:rsidP="001D3C59">
      <w:pPr>
        <w:jc w:val="both"/>
        <w:rPr>
          <w:rFonts w:ascii="Times New Roman" w:hAnsi="Times New Roman"/>
          <w:color w:val="000000"/>
        </w:rPr>
      </w:pPr>
      <w:r w:rsidRPr="005141DF">
        <w:rPr>
          <w:rFonts w:ascii="Times New Roman" w:hAnsi="Times New Roman"/>
          <w:color w:val="000000"/>
        </w:rPr>
        <w:t xml:space="preserve">c) jedno poduzeće ima pravo ostvarivati vladajući utjecaj na drugo poduzeće prema ugovoru sklopljenom s tim poduzećem ili prema odredbi statuta ili društvenog ugovora tog poduzeća </w:t>
      </w:r>
    </w:p>
    <w:p w14:paraId="7C4F37A8" w14:textId="77777777" w:rsidR="005141DF" w:rsidRPr="005141DF" w:rsidRDefault="005141DF" w:rsidP="001D3C59">
      <w:pPr>
        <w:jc w:val="both"/>
        <w:rPr>
          <w:rFonts w:ascii="Times New Roman" w:hAnsi="Times New Roman"/>
          <w:color w:val="000000"/>
        </w:rPr>
      </w:pPr>
    </w:p>
    <w:p w14:paraId="3800969B" w14:textId="1E535059" w:rsidR="001D3C59" w:rsidRDefault="001D3C59" w:rsidP="001D3C59">
      <w:pPr>
        <w:jc w:val="both"/>
        <w:rPr>
          <w:rFonts w:ascii="Times New Roman" w:hAnsi="Times New Roman"/>
          <w:color w:val="000000"/>
        </w:rPr>
      </w:pPr>
      <w:r w:rsidRPr="005141DF">
        <w:rPr>
          <w:rFonts w:ascii="Times New Roman" w:hAnsi="Times New Roman"/>
          <w:color w:val="000000"/>
        </w:rPr>
        <w:t xml:space="preserve">d) jedno poduzeće koje je dioničar ili član u drugom poduzeće, kontrolira samo, u skladu s dogovorom s drugim dioničarima ili članovima tog poduzeća, većinu glasačkih prava dioničara ili glasačkih prava članova u tom poduzeću </w:t>
      </w:r>
    </w:p>
    <w:p w14:paraId="7D3E1D2D" w14:textId="77777777" w:rsidR="005141DF" w:rsidRPr="005141DF" w:rsidRDefault="005141DF" w:rsidP="001D3C59">
      <w:pPr>
        <w:jc w:val="both"/>
        <w:rPr>
          <w:rFonts w:ascii="Times New Roman" w:hAnsi="Times New Roman"/>
          <w:color w:val="000000"/>
        </w:rPr>
      </w:pPr>
    </w:p>
    <w:p w14:paraId="08E5AD42" w14:textId="7495C257" w:rsidR="00904393" w:rsidRDefault="001D3C59" w:rsidP="00EE3172">
      <w:pPr>
        <w:jc w:val="both"/>
        <w:rPr>
          <w:rFonts w:ascii="Times New Roman" w:hAnsi="Times New Roman"/>
          <w:color w:val="000000"/>
        </w:rPr>
      </w:pPr>
      <w:r w:rsidRPr="005141DF">
        <w:rPr>
          <w:rFonts w:ascii="Times New Roman" w:hAnsi="Times New Roman"/>
          <w:color w:val="000000"/>
        </w:rPr>
        <w:t>e) poduzeća koja imaju bilo koji odnos naveden u točkama (a) do (d) preko jednog ili više drugih poduzeća također će se</w:t>
      </w:r>
      <w:r w:rsidR="00EE3172" w:rsidRPr="005141DF">
        <w:rPr>
          <w:rFonts w:ascii="Times New Roman" w:hAnsi="Times New Roman"/>
          <w:color w:val="000000"/>
        </w:rPr>
        <w:t xml:space="preserve"> smatrati jedinim poduzetnikom.</w:t>
      </w:r>
    </w:p>
    <w:p w14:paraId="304D7BF1" w14:textId="68314603" w:rsidR="005141DF" w:rsidRDefault="005141DF" w:rsidP="00EE3172">
      <w:pPr>
        <w:jc w:val="both"/>
        <w:rPr>
          <w:rFonts w:ascii="Times New Roman" w:hAnsi="Times New Roman"/>
          <w:color w:val="000000"/>
        </w:rPr>
      </w:pPr>
    </w:p>
    <w:p w14:paraId="4557C651" w14:textId="4320A151" w:rsidR="005C60F1" w:rsidRDefault="005C60F1" w:rsidP="00EE3172">
      <w:pPr>
        <w:jc w:val="both"/>
        <w:rPr>
          <w:rFonts w:ascii="Times New Roman" w:hAnsi="Times New Roman"/>
          <w:color w:val="000000"/>
        </w:rPr>
      </w:pPr>
    </w:p>
    <w:p w14:paraId="334B8756" w14:textId="77777777" w:rsidR="008228BC" w:rsidRPr="005141DF" w:rsidRDefault="008228BC" w:rsidP="00044D7D">
      <w:pPr>
        <w:pStyle w:val="Heading1"/>
        <w:spacing w:after="240"/>
        <w:ind w:left="431" w:hanging="431"/>
        <w:jc w:val="both"/>
        <w:rPr>
          <w:rFonts w:ascii="Times New Roman" w:hAnsi="Times New Roman"/>
          <w:b/>
          <w:color w:val="auto"/>
          <w:sz w:val="22"/>
          <w:szCs w:val="22"/>
        </w:rPr>
      </w:pPr>
      <w:bookmarkStart w:id="31" w:name="_Toc12522224"/>
      <w:bookmarkStart w:id="32" w:name="_Toc71046419"/>
      <w:r w:rsidRPr="005141DF">
        <w:rPr>
          <w:rFonts w:ascii="Times New Roman" w:hAnsi="Times New Roman"/>
          <w:b/>
          <w:color w:val="auto"/>
          <w:sz w:val="22"/>
          <w:szCs w:val="22"/>
        </w:rPr>
        <w:lastRenderedPageBreak/>
        <w:t>ZAHTJEVI ZA KORISNIKA</w:t>
      </w:r>
      <w:bookmarkEnd w:id="31"/>
      <w:bookmarkEnd w:id="32"/>
    </w:p>
    <w:p w14:paraId="7393B75F" w14:textId="77777777" w:rsidR="008228BC" w:rsidRPr="005141DF" w:rsidRDefault="008228BC" w:rsidP="00044D7D">
      <w:pPr>
        <w:pStyle w:val="Heading2"/>
        <w:spacing w:before="240" w:after="240"/>
        <w:ind w:left="578" w:hanging="578"/>
        <w:jc w:val="both"/>
        <w:rPr>
          <w:rFonts w:ascii="Times New Roman" w:hAnsi="Times New Roman"/>
          <w:b/>
          <w:color w:val="auto"/>
          <w:sz w:val="22"/>
          <w:szCs w:val="22"/>
        </w:rPr>
      </w:pPr>
      <w:bookmarkStart w:id="33" w:name="_Toc12522225"/>
      <w:bookmarkStart w:id="34" w:name="_Toc71046420"/>
      <w:r w:rsidRPr="005141DF">
        <w:rPr>
          <w:rFonts w:ascii="Times New Roman" w:hAnsi="Times New Roman"/>
          <w:b/>
          <w:color w:val="auto"/>
          <w:sz w:val="22"/>
          <w:szCs w:val="22"/>
        </w:rPr>
        <w:t>Prihvatljivost korisnika (Tko može sudjelovati?)</w:t>
      </w:r>
      <w:bookmarkEnd w:id="33"/>
      <w:bookmarkEnd w:id="34"/>
    </w:p>
    <w:p w14:paraId="04EE9C25" w14:textId="77777777" w:rsidR="008228BC" w:rsidRPr="005141DF" w:rsidRDefault="008228BC" w:rsidP="00044D7D">
      <w:pPr>
        <w:shd w:val="clear" w:color="auto" w:fill="FFFFFF"/>
        <w:spacing w:after="120"/>
        <w:jc w:val="both"/>
        <w:rPr>
          <w:rFonts w:ascii="Times New Roman" w:hAnsi="Times New Roman"/>
        </w:rPr>
      </w:pPr>
      <w:r w:rsidRPr="005141DF">
        <w:rPr>
          <w:rFonts w:ascii="Times New Roman" w:hAnsi="Times New Roman"/>
        </w:rPr>
        <w:t xml:space="preserve">Kako bi bio prihvatljiv, korisnik </w:t>
      </w:r>
      <w:r w:rsidRPr="005141DF">
        <w:rPr>
          <w:rFonts w:ascii="Times New Roman" w:hAnsi="Times New Roman"/>
          <w:b/>
          <w:u w:val="single"/>
        </w:rPr>
        <w:t>mora</w:t>
      </w:r>
      <w:r w:rsidRPr="005141DF">
        <w:rPr>
          <w:rFonts w:ascii="Times New Roman" w:hAnsi="Times New Roman"/>
        </w:rPr>
        <w:t xml:space="preserve"> ispuniti sljedeće uvjete: </w:t>
      </w:r>
      <w:r w:rsidRPr="005141DF">
        <w:rPr>
          <w:rFonts w:ascii="Times New Roman" w:hAnsi="Times New Roman"/>
        </w:rPr>
        <w:tab/>
      </w:r>
    </w:p>
    <w:p w14:paraId="3926A934" w14:textId="4584DEEE" w:rsidR="000370A1" w:rsidRPr="005141DF" w:rsidRDefault="002C1EA7" w:rsidP="00367EDA">
      <w:pPr>
        <w:pStyle w:val="ListParagraph"/>
        <w:numPr>
          <w:ilvl w:val="0"/>
          <w:numId w:val="12"/>
        </w:numPr>
        <w:shd w:val="clear" w:color="auto" w:fill="FFFFFF"/>
        <w:ind w:left="274" w:hanging="274"/>
        <w:contextualSpacing w:val="0"/>
        <w:jc w:val="both"/>
        <w:rPr>
          <w:rFonts w:ascii="Times New Roman" w:hAnsi="Times New Roman"/>
          <w:sz w:val="22"/>
          <w:szCs w:val="22"/>
          <w:lang w:val="hr-HR"/>
        </w:rPr>
      </w:pPr>
      <w:r>
        <w:rPr>
          <w:rFonts w:ascii="Times New Roman" w:hAnsi="Times New Roman"/>
          <w:sz w:val="22"/>
          <w:szCs w:val="22"/>
          <w:lang w:val="hr-HR"/>
        </w:rPr>
        <w:t>b</w:t>
      </w:r>
      <w:r w:rsidR="000370A1" w:rsidRPr="005141DF">
        <w:rPr>
          <w:rFonts w:ascii="Times New Roman" w:hAnsi="Times New Roman"/>
          <w:sz w:val="22"/>
          <w:szCs w:val="22"/>
          <w:lang w:val="hr-HR"/>
        </w:rPr>
        <w:t>iti</w:t>
      </w:r>
      <w:r>
        <w:rPr>
          <w:rFonts w:ascii="Times New Roman" w:hAnsi="Times New Roman"/>
          <w:sz w:val="22"/>
          <w:szCs w:val="22"/>
          <w:lang w:val="hr-HR"/>
        </w:rPr>
        <w:t xml:space="preserve"> </w:t>
      </w:r>
      <w:r w:rsidR="000370A1" w:rsidRPr="005141DF">
        <w:rPr>
          <w:rFonts w:ascii="Times New Roman" w:hAnsi="Times New Roman"/>
          <w:sz w:val="22"/>
          <w:szCs w:val="22"/>
          <w:lang w:val="hr-HR"/>
        </w:rPr>
        <w:t>jedan od sljedećih organizacijskih oblika i imati sjedište na području LAG obuhvata</w:t>
      </w:r>
      <w:r>
        <w:rPr>
          <w:rStyle w:val="FootnoteReference"/>
          <w:rFonts w:ascii="Times New Roman" w:hAnsi="Times New Roman"/>
          <w:sz w:val="22"/>
          <w:szCs w:val="22"/>
          <w:lang w:val="hr-HR"/>
        </w:rPr>
        <w:footnoteReference w:id="2"/>
      </w:r>
      <w:r w:rsidR="00494798" w:rsidRPr="005141DF">
        <w:rPr>
          <w:rFonts w:ascii="Times New Roman" w:hAnsi="Times New Roman"/>
          <w:sz w:val="22"/>
          <w:szCs w:val="22"/>
          <w:lang w:val="hr-HR"/>
        </w:rPr>
        <w:t xml:space="preserve"> (</w:t>
      </w:r>
      <w:r>
        <w:rPr>
          <w:rFonts w:ascii="Times New Roman" w:hAnsi="Times New Roman"/>
          <w:sz w:val="22"/>
          <w:szCs w:val="22"/>
          <w:lang w:val="hr-HR"/>
        </w:rPr>
        <w:t>ov</w:t>
      </w:r>
      <w:r w:rsidR="00494798" w:rsidRPr="005141DF">
        <w:rPr>
          <w:rFonts w:ascii="Times New Roman" w:hAnsi="Times New Roman"/>
          <w:sz w:val="22"/>
          <w:szCs w:val="22"/>
          <w:lang w:val="hr-HR"/>
        </w:rPr>
        <w:t>isno od organizacijskog oblika)</w:t>
      </w:r>
      <w:r w:rsidR="00AE70FF" w:rsidRPr="005141DF">
        <w:rPr>
          <w:rFonts w:ascii="Times New Roman" w:hAnsi="Times New Roman"/>
          <w:sz w:val="22"/>
          <w:szCs w:val="22"/>
          <w:lang w:val="hr-HR"/>
        </w:rPr>
        <w:t xml:space="preserve"> </w:t>
      </w:r>
      <w:r>
        <w:rPr>
          <w:rFonts w:ascii="Times New Roman" w:hAnsi="Times New Roman"/>
          <w:sz w:val="22"/>
          <w:szCs w:val="22"/>
          <w:lang w:val="hr-HR"/>
        </w:rPr>
        <w:t>prije dana objave ovog Natječaja</w:t>
      </w:r>
      <w:r w:rsidR="000370A1" w:rsidRPr="005141DF">
        <w:rPr>
          <w:rFonts w:ascii="Times New Roman" w:hAnsi="Times New Roman"/>
          <w:sz w:val="22"/>
          <w:szCs w:val="22"/>
          <w:lang w:val="hr-HR"/>
        </w:rPr>
        <w:t>:</w:t>
      </w:r>
    </w:p>
    <w:p w14:paraId="7A0639CD" w14:textId="15692CDA" w:rsidR="000370A1" w:rsidRPr="005141DF" w:rsidRDefault="000370A1" w:rsidP="002C1EA7">
      <w:pPr>
        <w:pStyle w:val="ListParagraph"/>
        <w:numPr>
          <w:ilvl w:val="0"/>
          <w:numId w:val="18"/>
        </w:numPr>
        <w:shd w:val="clear" w:color="auto" w:fill="FFFFFF"/>
        <w:ind w:left="540" w:hanging="270"/>
        <w:contextualSpacing w:val="0"/>
        <w:jc w:val="both"/>
        <w:rPr>
          <w:rFonts w:ascii="Times New Roman" w:hAnsi="Times New Roman"/>
          <w:sz w:val="22"/>
          <w:szCs w:val="22"/>
          <w:lang w:val="hr-HR"/>
        </w:rPr>
      </w:pPr>
      <w:r w:rsidRPr="005141DF">
        <w:rPr>
          <w:rFonts w:ascii="Times New Roman" w:hAnsi="Times New Roman"/>
          <w:sz w:val="22"/>
          <w:szCs w:val="22"/>
          <w:lang w:val="hr-HR"/>
        </w:rPr>
        <w:t xml:space="preserve">obiteljsko poljoprivredno gospodarstvo (OPG) – </w:t>
      </w:r>
      <w:r w:rsidR="002C1EA7" w:rsidRPr="002C1EA7">
        <w:rPr>
          <w:rFonts w:ascii="Times New Roman" w:hAnsi="Times New Roman"/>
          <w:sz w:val="22"/>
          <w:szCs w:val="22"/>
          <w:lang w:val="hr-HR"/>
        </w:rPr>
        <w:t>sjedište OPG-a u Upisniku poljoprivrednika</w:t>
      </w:r>
      <w:r w:rsidR="002C1EA7" w:rsidRPr="002C1EA7" w:rsidDel="002C1EA7">
        <w:rPr>
          <w:rFonts w:ascii="Times New Roman" w:hAnsi="Times New Roman"/>
          <w:sz w:val="22"/>
          <w:szCs w:val="22"/>
          <w:lang w:val="hr-HR"/>
        </w:rPr>
        <w:t xml:space="preserve"> </w:t>
      </w:r>
    </w:p>
    <w:p w14:paraId="10F24F81" w14:textId="7EEA593E" w:rsidR="000370A1" w:rsidRPr="005141DF" w:rsidRDefault="000370A1" w:rsidP="002C1EA7">
      <w:pPr>
        <w:pStyle w:val="ListParagraph"/>
        <w:numPr>
          <w:ilvl w:val="0"/>
          <w:numId w:val="18"/>
        </w:numPr>
        <w:shd w:val="clear" w:color="auto" w:fill="FFFFFF"/>
        <w:ind w:left="540" w:hanging="270"/>
        <w:contextualSpacing w:val="0"/>
        <w:jc w:val="both"/>
        <w:rPr>
          <w:rFonts w:ascii="Times New Roman" w:hAnsi="Times New Roman"/>
          <w:sz w:val="22"/>
          <w:szCs w:val="22"/>
          <w:lang w:val="hr-HR"/>
        </w:rPr>
      </w:pPr>
      <w:r w:rsidRPr="005141DF">
        <w:rPr>
          <w:rFonts w:ascii="Times New Roman" w:hAnsi="Times New Roman"/>
          <w:sz w:val="22"/>
          <w:szCs w:val="22"/>
          <w:lang w:val="hr-HR"/>
        </w:rPr>
        <w:t xml:space="preserve">obrt – </w:t>
      </w:r>
      <w:r w:rsidR="002C1EA7" w:rsidRPr="002C1EA7">
        <w:rPr>
          <w:rFonts w:ascii="Times New Roman" w:hAnsi="Times New Roman"/>
          <w:sz w:val="22"/>
          <w:szCs w:val="22"/>
          <w:lang w:val="hr-HR"/>
        </w:rPr>
        <w:t xml:space="preserve">adresa sjedišta obrta u Obrtnom registru </w:t>
      </w:r>
    </w:p>
    <w:p w14:paraId="75BF9B4C" w14:textId="7F6EAC9C" w:rsidR="000370A1" w:rsidRPr="005141DF" w:rsidRDefault="000370A1" w:rsidP="002C1EA7">
      <w:pPr>
        <w:pStyle w:val="ListParagraph"/>
        <w:numPr>
          <w:ilvl w:val="0"/>
          <w:numId w:val="18"/>
        </w:numPr>
        <w:shd w:val="clear" w:color="auto" w:fill="FFFFFF"/>
        <w:ind w:left="540" w:hanging="270"/>
        <w:contextualSpacing w:val="0"/>
        <w:jc w:val="both"/>
        <w:rPr>
          <w:rFonts w:ascii="Times New Roman" w:hAnsi="Times New Roman"/>
          <w:sz w:val="22"/>
          <w:szCs w:val="22"/>
          <w:lang w:val="hr-HR"/>
        </w:rPr>
      </w:pPr>
      <w:r w:rsidRPr="005141DF">
        <w:rPr>
          <w:rFonts w:ascii="Times New Roman" w:hAnsi="Times New Roman"/>
          <w:sz w:val="22"/>
          <w:szCs w:val="22"/>
          <w:lang w:val="hr-HR"/>
        </w:rPr>
        <w:t xml:space="preserve">trgovačko društvo – </w:t>
      </w:r>
      <w:r w:rsidR="002C1EA7" w:rsidRPr="002C1EA7">
        <w:rPr>
          <w:rFonts w:ascii="Times New Roman" w:hAnsi="Times New Roman"/>
          <w:sz w:val="22"/>
          <w:szCs w:val="22"/>
          <w:lang w:val="hr-HR"/>
        </w:rPr>
        <w:t>adresa sjedišta u Sudskom registru</w:t>
      </w:r>
      <w:r w:rsidR="002C1EA7" w:rsidRPr="002C1EA7" w:rsidDel="002C1EA7">
        <w:rPr>
          <w:rFonts w:ascii="Times New Roman" w:hAnsi="Times New Roman"/>
          <w:sz w:val="22"/>
          <w:szCs w:val="22"/>
          <w:lang w:val="hr-HR"/>
        </w:rPr>
        <w:t xml:space="preserve"> </w:t>
      </w:r>
    </w:p>
    <w:p w14:paraId="7420C581" w14:textId="53E0DE12" w:rsidR="000370A1" w:rsidRPr="005141DF" w:rsidRDefault="00B12FA3" w:rsidP="002C1EA7">
      <w:pPr>
        <w:pStyle w:val="ListParagraph"/>
        <w:numPr>
          <w:ilvl w:val="0"/>
          <w:numId w:val="18"/>
        </w:numPr>
        <w:shd w:val="clear" w:color="auto" w:fill="FFFFFF"/>
        <w:spacing w:after="120"/>
        <w:ind w:left="540" w:hanging="270"/>
        <w:contextualSpacing w:val="0"/>
        <w:jc w:val="both"/>
        <w:rPr>
          <w:rFonts w:ascii="Times New Roman" w:hAnsi="Times New Roman"/>
          <w:sz w:val="22"/>
          <w:szCs w:val="22"/>
          <w:lang w:val="hr-HR"/>
        </w:rPr>
      </w:pPr>
      <w:r w:rsidRPr="005141DF">
        <w:rPr>
          <w:rFonts w:ascii="Times New Roman" w:hAnsi="Times New Roman"/>
          <w:sz w:val="22"/>
          <w:szCs w:val="22"/>
          <w:lang w:val="hr-HR"/>
        </w:rPr>
        <w:t xml:space="preserve">zadruga – </w:t>
      </w:r>
      <w:r w:rsidR="002C1EA7" w:rsidRPr="002C1EA7">
        <w:rPr>
          <w:rFonts w:ascii="Times New Roman" w:hAnsi="Times New Roman"/>
          <w:sz w:val="22"/>
          <w:szCs w:val="22"/>
          <w:lang w:val="hr-HR"/>
        </w:rPr>
        <w:t>adresa sjedišta u Sudskom registru</w:t>
      </w:r>
      <w:r w:rsidR="002C1EA7" w:rsidRPr="002C1EA7" w:rsidDel="002C1EA7">
        <w:rPr>
          <w:rFonts w:ascii="Times New Roman" w:hAnsi="Times New Roman"/>
          <w:sz w:val="22"/>
          <w:szCs w:val="22"/>
          <w:lang w:val="hr-HR"/>
        </w:rPr>
        <w:t xml:space="preserve"> </w:t>
      </w:r>
    </w:p>
    <w:p w14:paraId="6F8E85C7" w14:textId="5A145213" w:rsidR="000370A1" w:rsidRPr="005141DF" w:rsidRDefault="00A17234" w:rsidP="00367EDA">
      <w:pPr>
        <w:pStyle w:val="ListParagraph"/>
        <w:numPr>
          <w:ilvl w:val="0"/>
          <w:numId w:val="12"/>
        </w:numPr>
        <w:shd w:val="clear" w:color="auto" w:fill="FFFFFF"/>
        <w:spacing w:after="120"/>
        <w:ind w:left="274" w:hanging="274"/>
        <w:contextualSpacing w:val="0"/>
        <w:jc w:val="both"/>
        <w:rPr>
          <w:rFonts w:ascii="Times New Roman" w:hAnsi="Times New Roman"/>
          <w:sz w:val="22"/>
          <w:szCs w:val="22"/>
          <w:lang w:val="hr-HR"/>
        </w:rPr>
      </w:pPr>
      <w:r w:rsidRPr="005141DF">
        <w:rPr>
          <w:rFonts w:ascii="Times New Roman" w:hAnsi="Times New Roman"/>
          <w:sz w:val="22"/>
          <w:szCs w:val="22"/>
          <w:lang w:val="hr-HR"/>
        </w:rPr>
        <w:t xml:space="preserve">mora </w:t>
      </w:r>
      <w:r w:rsidR="00B624CD" w:rsidRPr="005141DF">
        <w:rPr>
          <w:rFonts w:ascii="Times New Roman" w:hAnsi="Times New Roman"/>
          <w:sz w:val="22"/>
          <w:szCs w:val="22"/>
          <w:lang w:val="hr-HR"/>
        </w:rPr>
        <w:t xml:space="preserve">biti </w:t>
      </w:r>
      <w:r w:rsidR="00B12FA3" w:rsidRPr="005141DF">
        <w:rPr>
          <w:rFonts w:ascii="Times New Roman" w:hAnsi="Times New Roman"/>
          <w:sz w:val="22"/>
          <w:szCs w:val="22"/>
          <w:lang w:val="hr-HR"/>
        </w:rPr>
        <w:t>upisan</w:t>
      </w:r>
      <w:r w:rsidR="000370A1" w:rsidRPr="005141DF">
        <w:rPr>
          <w:rFonts w:ascii="Times New Roman" w:hAnsi="Times New Roman"/>
          <w:sz w:val="22"/>
          <w:szCs w:val="22"/>
          <w:lang w:val="hr-HR"/>
        </w:rPr>
        <w:t xml:space="preserve"> u Upisnik poljoprivrednika najmanje godinu dana od dana podnošenja Zahtjeva za potporu</w:t>
      </w:r>
      <w:r w:rsidR="00B12FA3" w:rsidRPr="005141DF">
        <w:rPr>
          <w:rFonts w:ascii="Times New Roman" w:hAnsi="Times New Roman"/>
          <w:sz w:val="22"/>
          <w:szCs w:val="22"/>
          <w:lang w:val="hr-HR"/>
        </w:rPr>
        <w:t xml:space="preserve"> i</w:t>
      </w:r>
      <w:r w:rsidR="000370A1" w:rsidRPr="005141DF">
        <w:rPr>
          <w:rFonts w:ascii="Times New Roman" w:hAnsi="Times New Roman"/>
          <w:sz w:val="22"/>
          <w:szCs w:val="22"/>
          <w:lang w:val="hr-HR"/>
        </w:rPr>
        <w:t xml:space="preserve"> imati ekonomsku veličinu poljoprivrednog gospodarstva od najmanje 2.000 eura</w:t>
      </w:r>
      <w:r w:rsidR="00494798" w:rsidRPr="005141DF">
        <w:rPr>
          <w:rFonts w:ascii="Times New Roman" w:hAnsi="Times New Roman"/>
          <w:sz w:val="22"/>
          <w:szCs w:val="22"/>
          <w:lang w:val="hr-HR"/>
        </w:rPr>
        <w:t xml:space="preserve"> prilikom podnošenja Zahtjeva za potporu</w:t>
      </w:r>
      <w:r w:rsidR="000370A1" w:rsidRPr="005141DF">
        <w:rPr>
          <w:rFonts w:ascii="Times New Roman" w:hAnsi="Times New Roman"/>
          <w:sz w:val="22"/>
          <w:szCs w:val="22"/>
          <w:lang w:val="hr-HR"/>
        </w:rPr>
        <w:t xml:space="preserve"> </w:t>
      </w:r>
    </w:p>
    <w:p w14:paraId="1BFDA395" w14:textId="193F54E2" w:rsidR="008228BC" w:rsidRPr="005141DF" w:rsidRDefault="00B624CD" w:rsidP="00367EDA">
      <w:pPr>
        <w:pStyle w:val="ListParagraph"/>
        <w:numPr>
          <w:ilvl w:val="0"/>
          <w:numId w:val="12"/>
        </w:numPr>
        <w:shd w:val="clear" w:color="auto" w:fill="FFFFFF"/>
        <w:spacing w:after="120"/>
        <w:ind w:left="270" w:hanging="270"/>
        <w:contextualSpacing w:val="0"/>
        <w:jc w:val="both"/>
        <w:rPr>
          <w:rFonts w:ascii="Times New Roman" w:hAnsi="Times New Roman"/>
          <w:sz w:val="22"/>
          <w:szCs w:val="22"/>
          <w:lang w:val="hr-HR"/>
        </w:rPr>
      </w:pPr>
      <w:r w:rsidRPr="005141DF">
        <w:rPr>
          <w:rFonts w:ascii="Times New Roman" w:hAnsi="Times New Roman"/>
          <w:sz w:val="22"/>
          <w:szCs w:val="22"/>
          <w:lang w:val="hr-HR"/>
        </w:rPr>
        <w:t xml:space="preserve">mora imati podmirene odnosno uređene financijske obveze prema državnom proračunu Republike Hrvatske </w:t>
      </w:r>
    </w:p>
    <w:p w14:paraId="026C3199" w14:textId="75DFF28D" w:rsidR="00CF64F0" w:rsidRPr="005141DF" w:rsidRDefault="00B624CD" w:rsidP="00367EDA">
      <w:pPr>
        <w:pStyle w:val="ListParagraph"/>
        <w:numPr>
          <w:ilvl w:val="0"/>
          <w:numId w:val="12"/>
        </w:numPr>
        <w:shd w:val="clear" w:color="auto" w:fill="FFFFFF"/>
        <w:spacing w:after="120"/>
        <w:ind w:left="270" w:hanging="270"/>
        <w:contextualSpacing w:val="0"/>
        <w:jc w:val="both"/>
        <w:rPr>
          <w:rFonts w:ascii="Times New Roman" w:hAnsi="Times New Roman"/>
          <w:sz w:val="22"/>
          <w:szCs w:val="22"/>
          <w:lang w:val="hr-HR"/>
        </w:rPr>
      </w:pPr>
      <w:r w:rsidRPr="005141DF">
        <w:rPr>
          <w:rFonts w:ascii="Times New Roman" w:hAnsi="Times New Roman"/>
          <w:sz w:val="22"/>
          <w:szCs w:val="22"/>
          <w:lang w:val="hr-HR"/>
        </w:rPr>
        <w:t>ne smije biti poduzetnik u teškoćama</w:t>
      </w:r>
    </w:p>
    <w:p w14:paraId="2B691458" w14:textId="243B4995" w:rsidR="00F74712" w:rsidRPr="005141DF" w:rsidRDefault="00EA506D" w:rsidP="00367EDA">
      <w:pPr>
        <w:pStyle w:val="ListParagraph"/>
        <w:numPr>
          <w:ilvl w:val="0"/>
          <w:numId w:val="12"/>
        </w:numPr>
        <w:shd w:val="clear" w:color="auto" w:fill="FFFFFF"/>
        <w:spacing w:after="120"/>
        <w:ind w:left="270" w:hanging="270"/>
        <w:contextualSpacing w:val="0"/>
        <w:jc w:val="both"/>
        <w:rPr>
          <w:rFonts w:ascii="Times New Roman" w:hAnsi="Times New Roman"/>
          <w:sz w:val="22"/>
          <w:szCs w:val="22"/>
          <w:lang w:val="hr-HR"/>
        </w:rPr>
      </w:pPr>
      <w:r w:rsidRPr="005141DF">
        <w:rPr>
          <w:rFonts w:ascii="Times New Roman" w:hAnsi="Times New Roman"/>
          <w:sz w:val="22"/>
          <w:szCs w:val="22"/>
          <w:lang w:val="hr-HR"/>
        </w:rPr>
        <w:t xml:space="preserve">u slučaju pravne osobe, </w:t>
      </w:r>
      <w:r w:rsidR="00F74712" w:rsidRPr="005141DF">
        <w:rPr>
          <w:rFonts w:ascii="Times New Roman" w:hAnsi="Times New Roman"/>
          <w:sz w:val="22"/>
          <w:szCs w:val="22"/>
          <w:lang w:val="hr-HR"/>
        </w:rPr>
        <w:t>Republika Hrvatska i</w:t>
      </w:r>
      <w:r w:rsidRPr="005141DF">
        <w:rPr>
          <w:rFonts w:ascii="Times New Roman" w:hAnsi="Times New Roman"/>
          <w:sz w:val="22"/>
          <w:szCs w:val="22"/>
          <w:lang w:val="hr-HR"/>
        </w:rPr>
        <w:t xml:space="preserve"> tijela državne vlasti, jedinica</w:t>
      </w:r>
      <w:r w:rsidR="00F74712" w:rsidRPr="005141DF">
        <w:rPr>
          <w:rFonts w:ascii="Times New Roman" w:hAnsi="Times New Roman"/>
          <w:sz w:val="22"/>
          <w:szCs w:val="22"/>
          <w:lang w:val="hr-HR"/>
        </w:rPr>
        <w:t xml:space="preserve"> lokalne i/ili regionalne s</w:t>
      </w:r>
      <w:r w:rsidR="004C503A" w:rsidRPr="005141DF">
        <w:rPr>
          <w:rFonts w:ascii="Times New Roman" w:hAnsi="Times New Roman"/>
          <w:sz w:val="22"/>
          <w:szCs w:val="22"/>
          <w:lang w:val="hr-HR"/>
        </w:rPr>
        <w:t xml:space="preserve">amouprave ne smiju imati </w:t>
      </w:r>
      <w:r w:rsidR="00F74712" w:rsidRPr="005141DF">
        <w:rPr>
          <w:rFonts w:ascii="Times New Roman" w:hAnsi="Times New Roman"/>
          <w:sz w:val="22"/>
          <w:szCs w:val="22"/>
          <w:lang w:val="hr-HR"/>
        </w:rPr>
        <w:t>25%</w:t>
      </w:r>
      <w:r w:rsidR="004C503A" w:rsidRPr="005141DF">
        <w:rPr>
          <w:rFonts w:ascii="Times New Roman" w:hAnsi="Times New Roman"/>
          <w:sz w:val="22"/>
          <w:szCs w:val="22"/>
          <w:lang w:val="hr-HR"/>
        </w:rPr>
        <w:t xml:space="preserve"> ili više </w:t>
      </w:r>
      <w:r w:rsidRPr="005141DF">
        <w:rPr>
          <w:rFonts w:ascii="Times New Roman" w:hAnsi="Times New Roman"/>
          <w:sz w:val="22"/>
          <w:szCs w:val="22"/>
          <w:lang w:val="hr-HR"/>
        </w:rPr>
        <w:t xml:space="preserve">kapitala ili glasačkih prava u izravnom ili neizravnom vlasništvu korisnika ili pod zajedničkom ili pojedinačnom kontrolom   </w:t>
      </w:r>
    </w:p>
    <w:p w14:paraId="0BB76153" w14:textId="5114348D" w:rsidR="008228BC" w:rsidRPr="005141DF" w:rsidRDefault="00B624CD" w:rsidP="00367EDA">
      <w:pPr>
        <w:pStyle w:val="ListParagraph"/>
        <w:numPr>
          <w:ilvl w:val="0"/>
          <w:numId w:val="12"/>
        </w:numPr>
        <w:shd w:val="clear" w:color="auto" w:fill="FFFFFF"/>
        <w:spacing w:after="120"/>
        <w:ind w:left="270" w:hanging="270"/>
        <w:contextualSpacing w:val="0"/>
        <w:jc w:val="both"/>
        <w:rPr>
          <w:rFonts w:ascii="Times New Roman" w:hAnsi="Times New Roman"/>
          <w:sz w:val="22"/>
          <w:szCs w:val="22"/>
          <w:lang w:val="hr-HR"/>
        </w:rPr>
      </w:pPr>
      <w:r w:rsidRPr="005141DF">
        <w:rPr>
          <w:rFonts w:ascii="Times New Roman" w:hAnsi="Times New Roman"/>
          <w:sz w:val="22"/>
          <w:szCs w:val="22"/>
          <w:lang w:val="hr-HR"/>
        </w:rPr>
        <w:t>mora biti u rangu mikro ili malog poduzeća na način i pod uvjetima kako je to propisano Prilogom I. Uredbe (EU) br. 702/2014</w:t>
      </w:r>
    </w:p>
    <w:p w14:paraId="4A4E7C5D" w14:textId="4B53EB2F" w:rsidR="004E369A" w:rsidRPr="00E10E96" w:rsidRDefault="004E369A" w:rsidP="00367EDA">
      <w:pPr>
        <w:pStyle w:val="ListParagraph"/>
        <w:numPr>
          <w:ilvl w:val="0"/>
          <w:numId w:val="12"/>
        </w:numPr>
        <w:shd w:val="clear" w:color="auto" w:fill="FFFFFF"/>
        <w:autoSpaceDE w:val="0"/>
        <w:autoSpaceDN w:val="0"/>
        <w:adjustRightInd w:val="0"/>
        <w:spacing w:after="120"/>
        <w:ind w:left="270" w:hanging="270"/>
        <w:contextualSpacing w:val="0"/>
        <w:jc w:val="both"/>
        <w:rPr>
          <w:rFonts w:ascii="Times New Roman" w:hAnsi="Times New Roman"/>
          <w:sz w:val="22"/>
          <w:szCs w:val="22"/>
          <w:lang w:val="hr-HR"/>
        </w:rPr>
      </w:pPr>
      <w:r w:rsidRPr="005141DF">
        <w:rPr>
          <w:rFonts w:ascii="Times New Roman" w:hAnsi="Times New Roman"/>
          <w:sz w:val="22"/>
          <w:szCs w:val="22"/>
          <w:lang w:val="hr-HR"/>
        </w:rPr>
        <w:t>u sektoru ruralnog turizma, sektoru prerade i/ili marketinga i/ili izravne prodaje proizvoda i sektoru tradicijskih i umjetničkih obrta korisnik mora biti registriran u skladu s nacionalnim zakonodavstvom za bilo koju djelatnost unutar sektora kojeg razvija</w:t>
      </w:r>
      <w:r w:rsidR="00A67608" w:rsidRPr="005141DF">
        <w:rPr>
          <w:rFonts w:ascii="Times New Roman" w:hAnsi="Times New Roman"/>
          <w:sz w:val="22"/>
          <w:szCs w:val="22"/>
          <w:lang w:val="hr-HR"/>
        </w:rPr>
        <w:t xml:space="preserve"> i baviti se tom </w:t>
      </w:r>
      <w:r w:rsidR="007F66D0" w:rsidRPr="005141DF">
        <w:rPr>
          <w:rFonts w:ascii="Times New Roman" w:hAnsi="Times New Roman"/>
          <w:sz w:val="22"/>
          <w:szCs w:val="22"/>
          <w:lang w:val="hr-HR"/>
        </w:rPr>
        <w:t>djelatnošću</w:t>
      </w:r>
      <w:r w:rsidRPr="005141DF">
        <w:rPr>
          <w:rFonts w:ascii="Times New Roman" w:hAnsi="Times New Roman"/>
          <w:sz w:val="22"/>
          <w:szCs w:val="22"/>
          <w:lang w:val="hr-HR"/>
        </w:rPr>
        <w:t>, odnosno imati rješenje/odobrenje/drugi odgovarajući akt</w:t>
      </w:r>
      <w:r w:rsidR="007F66D0" w:rsidRPr="005141DF">
        <w:rPr>
          <w:rFonts w:ascii="Times New Roman" w:hAnsi="Times New Roman"/>
          <w:sz w:val="22"/>
          <w:szCs w:val="22"/>
          <w:lang w:val="hr-HR"/>
        </w:rPr>
        <w:t xml:space="preserve"> izdan od strane nadležnog tijela</w:t>
      </w:r>
      <w:r w:rsidR="00A67608" w:rsidRPr="005141DF">
        <w:rPr>
          <w:rFonts w:ascii="Times New Roman" w:hAnsi="Times New Roman"/>
          <w:sz w:val="22"/>
          <w:szCs w:val="22"/>
          <w:lang w:val="hr-HR"/>
        </w:rPr>
        <w:t xml:space="preserve"> prije dana objave ovog Natječaja ili i</w:t>
      </w:r>
      <w:r w:rsidRPr="005141DF">
        <w:rPr>
          <w:rFonts w:ascii="Times New Roman" w:hAnsi="Times New Roman"/>
          <w:sz w:val="22"/>
          <w:szCs w:val="22"/>
          <w:lang w:val="hr-HR"/>
        </w:rPr>
        <w:t>zjavu d</w:t>
      </w:r>
      <w:r w:rsidR="00A67608" w:rsidRPr="005141DF">
        <w:rPr>
          <w:rFonts w:ascii="Times New Roman" w:hAnsi="Times New Roman"/>
          <w:sz w:val="22"/>
          <w:szCs w:val="22"/>
          <w:lang w:val="hr-HR"/>
        </w:rPr>
        <w:t>anu pod materijalnom i kaznenom</w:t>
      </w:r>
      <w:r w:rsidRPr="005141DF">
        <w:rPr>
          <w:rFonts w:ascii="Times New Roman" w:hAnsi="Times New Roman"/>
          <w:sz w:val="22"/>
          <w:szCs w:val="22"/>
          <w:lang w:val="hr-HR"/>
        </w:rPr>
        <w:t xml:space="preserve"> odgovornošću da se bavi djelatnošću</w:t>
      </w:r>
      <w:r w:rsidR="00A67608" w:rsidRPr="005141DF">
        <w:rPr>
          <w:rFonts w:ascii="Times New Roman" w:hAnsi="Times New Roman"/>
          <w:sz w:val="22"/>
          <w:szCs w:val="22"/>
          <w:lang w:val="hr-HR"/>
        </w:rPr>
        <w:t xml:space="preserve"> </w:t>
      </w:r>
      <w:r w:rsidRPr="005141DF">
        <w:rPr>
          <w:rFonts w:ascii="Times New Roman" w:hAnsi="Times New Roman"/>
          <w:sz w:val="22"/>
          <w:szCs w:val="22"/>
          <w:lang w:val="hr-HR"/>
        </w:rPr>
        <w:t>za koju se ne izdaje ni jedan od navedenih akata</w:t>
      </w:r>
      <w:r w:rsidR="007E14D3" w:rsidRPr="005141DF">
        <w:rPr>
          <w:rFonts w:ascii="Times New Roman" w:hAnsi="Times New Roman"/>
          <w:sz w:val="22"/>
          <w:szCs w:val="22"/>
          <w:lang w:val="hr-HR"/>
        </w:rPr>
        <w:t xml:space="preserve">, </w:t>
      </w:r>
      <w:r w:rsidR="00A67608" w:rsidRPr="005141DF">
        <w:rPr>
          <w:rFonts w:ascii="Times New Roman" w:hAnsi="Times New Roman"/>
          <w:sz w:val="22"/>
          <w:szCs w:val="22"/>
          <w:lang w:val="hr-HR"/>
        </w:rPr>
        <w:t>da se istom počeo baviti prije dana objave ovog Natječaja</w:t>
      </w:r>
      <w:r w:rsidR="007F66D0" w:rsidRPr="005141DF">
        <w:rPr>
          <w:rFonts w:ascii="Times New Roman" w:hAnsi="Times New Roman"/>
          <w:sz w:val="22"/>
          <w:szCs w:val="22"/>
          <w:lang w:val="hr-HR"/>
        </w:rPr>
        <w:t xml:space="preserve"> </w:t>
      </w:r>
      <w:r w:rsidR="009A645C" w:rsidRPr="005141DF">
        <w:rPr>
          <w:rFonts w:ascii="Times New Roman" w:hAnsi="Times New Roman"/>
          <w:sz w:val="22"/>
          <w:szCs w:val="22"/>
          <w:lang w:val="hr-HR"/>
        </w:rPr>
        <w:t>te moraju biti navedeni zakonski i podzakonski propisi</w:t>
      </w:r>
      <w:r w:rsidR="007F66D0" w:rsidRPr="005141DF">
        <w:rPr>
          <w:rFonts w:ascii="Times New Roman" w:hAnsi="Times New Roman"/>
          <w:sz w:val="22"/>
          <w:szCs w:val="22"/>
          <w:lang w:val="hr-HR"/>
        </w:rPr>
        <w:t xml:space="preserve"> </w:t>
      </w:r>
      <w:r w:rsidR="007E14D3" w:rsidRPr="005141DF">
        <w:rPr>
          <w:rFonts w:ascii="Times New Roman" w:hAnsi="Times New Roman"/>
          <w:sz w:val="22"/>
          <w:szCs w:val="22"/>
          <w:lang w:val="hr-HR"/>
        </w:rPr>
        <w:t xml:space="preserve">koji reguliraju područje te </w:t>
      </w:r>
      <w:r w:rsidR="007E14D3" w:rsidRPr="00E10E96">
        <w:rPr>
          <w:rFonts w:ascii="Times New Roman" w:hAnsi="Times New Roman"/>
          <w:sz w:val="22"/>
          <w:szCs w:val="22"/>
          <w:lang w:val="hr-HR"/>
        </w:rPr>
        <w:t>djelatnosti</w:t>
      </w:r>
      <w:r w:rsidR="00FD2F14" w:rsidRPr="00E10E96">
        <w:rPr>
          <w:rFonts w:ascii="Times New Roman" w:hAnsi="Times New Roman"/>
          <w:sz w:val="22"/>
          <w:szCs w:val="22"/>
          <w:lang w:val="hr-HR"/>
        </w:rPr>
        <w:t xml:space="preserve">. U slučaju dokazivanja bavljenja djelatnošću izjavom (bez odgovarajućih akata) korisnik je obvezan dokazati drugom odgovarajućom dokumentacijom da se istom bavi (npr. izdani računi, web-stranice, novinski članci, oglašavanja i slično).   </w:t>
      </w:r>
    </w:p>
    <w:p w14:paraId="2989F6F2" w14:textId="485DF33B" w:rsidR="00B17F3B" w:rsidRPr="00E10E96" w:rsidRDefault="00A67608" w:rsidP="0080570D">
      <w:pPr>
        <w:pStyle w:val="ListParagraph"/>
        <w:numPr>
          <w:ilvl w:val="0"/>
          <w:numId w:val="12"/>
        </w:numPr>
        <w:shd w:val="clear" w:color="auto" w:fill="FFFFFF"/>
        <w:tabs>
          <w:tab w:val="left" w:pos="810"/>
        </w:tabs>
        <w:autoSpaceDE w:val="0"/>
        <w:autoSpaceDN w:val="0"/>
        <w:adjustRightInd w:val="0"/>
        <w:spacing w:after="120"/>
        <w:ind w:left="270" w:hanging="270"/>
        <w:contextualSpacing w:val="0"/>
        <w:jc w:val="both"/>
        <w:rPr>
          <w:rFonts w:ascii="Times New Roman" w:hAnsi="Times New Roman"/>
          <w:sz w:val="22"/>
          <w:szCs w:val="22"/>
          <w:lang w:val="hr-HR"/>
        </w:rPr>
      </w:pPr>
      <w:r w:rsidRPr="00E10E96">
        <w:rPr>
          <w:rFonts w:ascii="Times New Roman" w:hAnsi="Times New Roman"/>
          <w:sz w:val="22"/>
          <w:szCs w:val="22"/>
          <w:lang w:val="hr-HR"/>
        </w:rPr>
        <w:t>u sektoru usluga, mora biti registriran u skladu s nacionalnim zakonodavstvom za uslugu koju razvija i baviti se pružanjem te usluge odnosno imati rješenje/odobrenje/drugi odgovarajući akt</w:t>
      </w:r>
      <w:r w:rsidR="007E14D3" w:rsidRPr="00E10E96">
        <w:rPr>
          <w:rFonts w:ascii="Times New Roman" w:hAnsi="Times New Roman"/>
          <w:sz w:val="22"/>
          <w:szCs w:val="22"/>
          <w:lang w:val="hr-HR"/>
        </w:rPr>
        <w:t xml:space="preserve"> izdan od strane nadležnog tijela </w:t>
      </w:r>
      <w:r w:rsidR="007F66D0" w:rsidRPr="00E10E96">
        <w:rPr>
          <w:rFonts w:ascii="Times New Roman" w:hAnsi="Times New Roman"/>
          <w:sz w:val="22"/>
          <w:szCs w:val="22"/>
          <w:lang w:val="hr-HR"/>
        </w:rPr>
        <w:t xml:space="preserve">prije dana objave ovog Natječaja </w:t>
      </w:r>
      <w:r w:rsidRPr="00E10E96">
        <w:rPr>
          <w:rFonts w:ascii="Times New Roman" w:hAnsi="Times New Roman"/>
          <w:sz w:val="22"/>
          <w:szCs w:val="22"/>
          <w:lang w:val="hr-HR"/>
        </w:rPr>
        <w:t>ili izjavu d</w:t>
      </w:r>
      <w:r w:rsidR="007F66D0" w:rsidRPr="00E10E96">
        <w:rPr>
          <w:rFonts w:ascii="Times New Roman" w:hAnsi="Times New Roman"/>
          <w:sz w:val="22"/>
          <w:szCs w:val="22"/>
          <w:lang w:val="hr-HR"/>
        </w:rPr>
        <w:t>anu pod materijalnom i kaznenom</w:t>
      </w:r>
      <w:r w:rsidRPr="00E10E96">
        <w:rPr>
          <w:rFonts w:ascii="Times New Roman" w:hAnsi="Times New Roman"/>
          <w:sz w:val="22"/>
          <w:szCs w:val="22"/>
          <w:lang w:val="hr-HR"/>
        </w:rPr>
        <w:t xml:space="preserve"> odgovornošću da se bavi uslugom za koju se ne izdaje ni jedan od navedenih akata</w:t>
      </w:r>
      <w:r w:rsidR="007E14D3" w:rsidRPr="00E10E96">
        <w:rPr>
          <w:rFonts w:ascii="Times New Roman" w:hAnsi="Times New Roman"/>
          <w:sz w:val="22"/>
          <w:szCs w:val="22"/>
          <w:lang w:val="hr-HR"/>
        </w:rPr>
        <w:t xml:space="preserve">, </w:t>
      </w:r>
      <w:r w:rsidR="007F66D0" w:rsidRPr="00E10E96">
        <w:rPr>
          <w:rFonts w:ascii="Times New Roman" w:hAnsi="Times New Roman"/>
          <w:sz w:val="22"/>
          <w:szCs w:val="22"/>
          <w:lang w:val="hr-HR"/>
        </w:rPr>
        <w:t>da se istom počeo baviti prije dana objave ovog Natječaja</w:t>
      </w:r>
      <w:r w:rsidR="007E14D3" w:rsidRPr="00E10E96">
        <w:rPr>
          <w:rFonts w:ascii="Times New Roman" w:hAnsi="Times New Roman"/>
          <w:sz w:val="22"/>
          <w:szCs w:val="22"/>
          <w:lang w:val="hr-HR"/>
        </w:rPr>
        <w:t xml:space="preserve"> te mora</w:t>
      </w:r>
      <w:r w:rsidR="009A645C" w:rsidRPr="00E10E96">
        <w:rPr>
          <w:rFonts w:ascii="Times New Roman" w:hAnsi="Times New Roman"/>
          <w:sz w:val="22"/>
          <w:szCs w:val="22"/>
          <w:lang w:val="hr-HR"/>
        </w:rPr>
        <w:t>ju biti navedeni zakonski i podzakonski</w:t>
      </w:r>
      <w:r w:rsidR="007E14D3" w:rsidRPr="00E10E96">
        <w:rPr>
          <w:rFonts w:ascii="Times New Roman" w:hAnsi="Times New Roman"/>
          <w:sz w:val="22"/>
          <w:szCs w:val="22"/>
          <w:lang w:val="hr-HR"/>
        </w:rPr>
        <w:t xml:space="preserve"> propise koji reguliraju područje te djelatnosti</w:t>
      </w:r>
      <w:r w:rsidR="0080570D" w:rsidRPr="00E10E96">
        <w:rPr>
          <w:rFonts w:ascii="Times New Roman" w:hAnsi="Times New Roman"/>
          <w:sz w:val="22"/>
          <w:szCs w:val="22"/>
          <w:lang w:val="hr-HR"/>
        </w:rPr>
        <w:t xml:space="preserve">. U slučaju dokazivanja bavljenja djelatnošću izjavom (bez odgovarajućih akata) korisnik je obvezan dokazati drugom odgovarajućom dokumentacijom da se istom bavi (npr. izdani računi, web-stranice, novinski članci, oglašavanja i slično).   </w:t>
      </w:r>
    </w:p>
    <w:p w14:paraId="4D9E9A6B" w14:textId="70955CA0" w:rsidR="004650C4" w:rsidRPr="005141DF" w:rsidRDefault="004650C4" w:rsidP="00367EDA">
      <w:pPr>
        <w:pStyle w:val="ListParagraph"/>
        <w:numPr>
          <w:ilvl w:val="0"/>
          <w:numId w:val="12"/>
        </w:numPr>
        <w:shd w:val="clear" w:color="auto" w:fill="FFFFFF"/>
        <w:autoSpaceDE w:val="0"/>
        <w:autoSpaceDN w:val="0"/>
        <w:adjustRightInd w:val="0"/>
        <w:spacing w:after="120"/>
        <w:ind w:left="270" w:hanging="270"/>
        <w:contextualSpacing w:val="0"/>
        <w:jc w:val="both"/>
        <w:rPr>
          <w:rFonts w:ascii="Times New Roman" w:hAnsi="Times New Roman"/>
          <w:sz w:val="22"/>
          <w:szCs w:val="22"/>
          <w:lang w:val="hr-HR"/>
        </w:rPr>
      </w:pPr>
      <w:r w:rsidRPr="005141DF">
        <w:rPr>
          <w:rFonts w:ascii="Times New Roman" w:hAnsi="Times New Roman"/>
          <w:sz w:val="22"/>
          <w:szCs w:val="22"/>
          <w:lang w:val="hr-HR"/>
        </w:rPr>
        <w:lastRenderedPageBreak/>
        <w:t xml:space="preserve">djelatnost </w:t>
      </w:r>
      <w:r w:rsidR="00BA3F0D" w:rsidRPr="005141DF">
        <w:rPr>
          <w:rFonts w:ascii="Times New Roman" w:hAnsi="Times New Roman"/>
          <w:sz w:val="22"/>
          <w:szCs w:val="22"/>
          <w:lang w:val="hr-HR"/>
        </w:rPr>
        <w:t>iz stavka 7.</w:t>
      </w:r>
      <w:r w:rsidR="00A67608" w:rsidRPr="005141DF">
        <w:rPr>
          <w:rFonts w:ascii="Times New Roman" w:hAnsi="Times New Roman"/>
          <w:sz w:val="22"/>
          <w:szCs w:val="22"/>
          <w:lang w:val="hr-HR"/>
        </w:rPr>
        <w:t xml:space="preserve"> ili 8.</w:t>
      </w:r>
      <w:r w:rsidR="00494798" w:rsidRPr="005141DF">
        <w:rPr>
          <w:rFonts w:ascii="Times New Roman" w:hAnsi="Times New Roman"/>
          <w:sz w:val="22"/>
          <w:szCs w:val="22"/>
          <w:lang w:val="hr-HR"/>
        </w:rPr>
        <w:t xml:space="preserve"> ove točke</w:t>
      </w:r>
      <w:r w:rsidR="00BA3F0D" w:rsidRPr="005141DF">
        <w:rPr>
          <w:rFonts w:ascii="Times New Roman" w:hAnsi="Times New Roman"/>
          <w:sz w:val="22"/>
          <w:szCs w:val="22"/>
          <w:lang w:val="hr-HR"/>
        </w:rPr>
        <w:t xml:space="preserve"> </w:t>
      </w:r>
      <w:r w:rsidRPr="005141DF">
        <w:rPr>
          <w:rFonts w:ascii="Times New Roman" w:hAnsi="Times New Roman"/>
          <w:sz w:val="22"/>
          <w:szCs w:val="22"/>
          <w:lang w:val="hr-HR"/>
        </w:rPr>
        <w:t xml:space="preserve">mora biti upisana u obrtni registra (obrt), sudski registar (trgovačko društvo i zadruga) te u Upisniku poljoprivrednika kao dopunska djelatnost </w:t>
      </w:r>
      <w:r w:rsidR="00BA3F0D" w:rsidRPr="005141DF">
        <w:rPr>
          <w:rFonts w:ascii="Times New Roman" w:hAnsi="Times New Roman"/>
          <w:sz w:val="22"/>
          <w:szCs w:val="22"/>
          <w:lang w:val="hr-HR"/>
        </w:rPr>
        <w:t>(OPG)</w:t>
      </w:r>
      <w:r w:rsidR="00A21639">
        <w:rPr>
          <w:rFonts w:ascii="Times New Roman" w:hAnsi="Times New Roman"/>
          <w:sz w:val="22"/>
          <w:szCs w:val="22"/>
          <w:lang w:val="hr-HR"/>
        </w:rPr>
        <w:t xml:space="preserve"> </w:t>
      </w:r>
      <w:r w:rsidR="00827C01">
        <w:rPr>
          <w:rFonts w:ascii="Times New Roman" w:hAnsi="Times New Roman"/>
          <w:sz w:val="22"/>
          <w:szCs w:val="22"/>
          <w:lang w:val="hr-HR"/>
        </w:rPr>
        <w:t>prije</w:t>
      </w:r>
      <w:r w:rsidR="00997E23" w:rsidRPr="005141DF">
        <w:rPr>
          <w:rFonts w:ascii="Times New Roman" w:hAnsi="Times New Roman"/>
          <w:sz w:val="22"/>
          <w:szCs w:val="22"/>
          <w:lang w:val="hr-HR"/>
        </w:rPr>
        <w:t xml:space="preserve"> </w:t>
      </w:r>
      <w:r w:rsidR="00BA3F0D" w:rsidRPr="005141DF">
        <w:rPr>
          <w:rFonts w:ascii="Times New Roman" w:hAnsi="Times New Roman"/>
          <w:sz w:val="22"/>
          <w:szCs w:val="22"/>
          <w:lang w:val="hr-HR"/>
        </w:rPr>
        <w:t xml:space="preserve">dana objave ovog Natječaja </w:t>
      </w:r>
    </w:p>
    <w:p w14:paraId="2B426908" w14:textId="640D2069" w:rsidR="0004722F" w:rsidRDefault="00B17F3B" w:rsidP="00A67608">
      <w:pPr>
        <w:pStyle w:val="ListParagraph"/>
        <w:numPr>
          <w:ilvl w:val="0"/>
          <w:numId w:val="12"/>
        </w:numPr>
        <w:shd w:val="clear" w:color="auto" w:fill="FFFFFF"/>
        <w:tabs>
          <w:tab w:val="left" w:pos="360"/>
        </w:tabs>
        <w:autoSpaceDE w:val="0"/>
        <w:autoSpaceDN w:val="0"/>
        <w:adjustRightInd w:val="0"/>
        <w:spacing w:after="120"/>
        <w:ind w:left="360"/>
        <w:contextualSpacing w:val="0"/>
        <w:jc w:val="both"/>
        <w:rPr>
          <w:rFonts w:ascii="Times New Roman" w:hAnsi="Times New Roman"/>
          <w:sz w:val="22"/>
          <w:szCs w:val="22"/>
          <w:lang w:val="hr-HR"/>
        </w:rPr>
      </w:pPr>
      <w:r w:rsidRPr="005141DF">
        <w:rPr>
          <w:rFonts w:ascii="Times New Roman" w:hAnsi="Times New Roman"/>
          <w:sz w:val="22"/>
          <w:szCs w:val="22"/>
          <w:lang w:val="hr-HR"/>
        </w:rPr>
        <w:t xml:space="preserve">djelatnost </w:t>
      </w:r>
      <w:r w:rsidR="00BA3F0D" w:rsidRPr="005141DF">
        <w:rPr>
          <w:rFonts w:ascii="Times New Roman" w:hAnsi="Times New Roman"/>
          <w:sz w:val="22"/>
          <w:szCs w:val="22"/>
          <w:lang w:val="hr-HR"/>
        </w:rPr>
        <w:t>iz stavka 7.</w:t>
      </w:r>
      <w:r w:rsidR="009A645C" w:rsidRPr="005141DF">
        <w:rPr>
          <w:rFonts w:ascii="Times New Roman" w:hAnsi="Times New Roman"/>
          <w:sz w:val="22"/>
          <w:szCs w:val="22"/>
          <w:lang w:val="hr-HR"/>
        </w:rPr>
        <w:t xml:space="preserve"> ili 8. ove točke </w:t>
      </w:r>
      <w:r w:rsidRPr="005141DF">
        <w:rPr>
          <w:rFonts w:ascii="Times New Roman" w:hAnsi="Times New Roman"/>
          <w:sz w:val="22"/>
          <w:szCs w:val="22"/>
          <w:lang w:val="hr-HR"/>
        </w:rPr>
        <w:t xml:space="preserve">mora biti registrirana u jedinici lokalne samouprave (JLS) </w:t>
      </w:r>
      <w:bookmarkStart w:id="35" w:name="_Hlk53482695"/>
      <w:r w:rsidRPr="005141DF">
        <w:rPr>
          <w:rFonts w:ascii="Times New Roman" w:hAnsi="Times New Roman"/>
          <w:sz w:val="22"/>
          <w:szCs w:val="22"/>
          <w:lang w:val="hr-HR"/>
        </w:rPr>
        <w:t>u kojoj se nalazi sjedište korisnika</w:t>
      </w:r>
      <w:r w:rsidR="00494798" w:rsidRPr="005141DF">
        <w:rPr>
          <w:rFonts w:ascii="Times New Roman" w:hAnsi="Times New Roman"/>
          <w:sz w:val="22"/>
          <w:szCs w:val="22"/>
          <w:lang w:val="hr-HR"/>
        </w:rPr>
        <w:t xml:space="preserve"> iz stavka 1. ove točke</w:t>
      </w:r>
      <w:r w:rsidRPr="005141DF">
        <w:rPr>
          <w:rFonts w:ascii="Times New Roman" w:hAnsi="Times New Roman"/>
          <w:sz w:val="22"/>
          <w:szCs w:val="22"/>
          <w:lang w:val="hr-HR"/>
        </w:rPr>
        <w:t xml:space="preserve"> ili u susjednoj JLS s kojom</w:t>
      </w:r>
      <w:r w:rsidR="00770D42" w:rsidRPr="005141DF">
        <w:rPr>
          <w:rFonts w:ascii="Times New Roman" w:hAnsi="Times New Roman"/>
          <w:sz w:val="22"/>
          <w:szCs w:val="22"/>
          <w:lang w:val="hr-HR"/>
        </w:rPr>
        <w:t xml:space="preserve"> </w:t>
      </w:r>
      <w:r w:rsidRPr="005141DF">
        <w:rPr>
          <w:rFonts w:ascii="Times New Roman" w:hAnsi="Times New Roman"/>
          <w:sz w:val="22"/>
          <w:szCs w:val="22"/>
          <w:lang w:val="hr-HR"/>
        </w:rPr>
        <w:t>graniči</w:t>
      </w:r>
      <w:r w:rsidR="00342CF3">
        <w:rPr>
          <w:rFonts w:ascii="Times New Roman" w:hAnsi="Times New Roman"/>
          <w:sz w:val="22"/>
          <w:szCs w:val="22"/>
          <w:lang w:val="hr-HR"/>
        </w:rPr>
        <w:t xml:space="preserve"> (kopnom ili morem</w:t>
      </w:r>
      <w:r w:rsidR="00001790">
        <w:rPr>
          <w:rFonts w:ascii="Times New Roman" w:hAnsi="Times New Roman"/>
          <w:sz w:val="22"/>
          <w:szCs w:val="22"/>
          <w:lang w:val="hr-HR"/>
        </w:rPr>
        <w:t>)</w:t>
      </w:r>
      <w:r w:rsidR="00827C01">
        <w:rPr>
          <w:rFonts w:ascii="Times New Roman" w:hAnsi="Times New Roman"/>
          <w:sz w:val="22"/>
          <w:szCs w:val="22"/>
          <w:lang w:val="hr-HR"/>
        </w:rPr>
        <w:t xml:space="preserve">, unutar LAG obuhvata </w:t>
      </w:r>
      <w:r w:rsidRPr="005141DF">
        <w:rPr>
          <w:rFonts w:ascii="Times New Roman" w:hAnsi="Times New Roman"/>
          <w:sz w:val="22"/>
          <w:szCs w:val="22"/>
          <w:lang w:val="hr-HR"/>
        </w:rPr>
        <w:t xml:space="preserve">  </w:t>
      </w:r>
      <w:bookmarkEnd w:id="35"/>
    </w:p>
    <w:p w14:paraId="17F99618" w14:textId="554430FF" w:rsidR="00174DF6" w:rsidRPr="005141DF" w:rsidRDefault="00EC4207" w:rsidP="00494798">
      <w:pPr>
        <w:pStyle w:val="ListParagraph"/>
        <w:numPr>
          <w:ilvl w:val="0"/>
          <w:numId w:val="12"/>
        </w:numPr>
        <w:shd w:val="clear" w:color="auto" w:fill="FFFFFF"/>
        <w:tabs>
          <w:tab w:val="left" w:pos="450"/>
        </w:tabs>
        <w:autoSpaceDE w:val="0"/>
        <w:autoSpaceDN w:val="0"/>
        <w:adjustRightInd w:val="0"/>
        <w:spacing w:after="120"/>
        <w:ind w:left="360"/>
        <w:contextualSpacing w:val="0"/>
        <w:jc w:val="both"/>
        <w:rPr>
          <w:rFonts w:ascii="Times New Roman" w:hAnsi="Times New Roman"/>
          <w:sz w:val="22"/>
          <w:szCs w:val="22"/>
          <w:lang w:val="hr-HR"/>
        </w:rPr>
      </w:pPr>
      <w:r w:rsidRPr="005141DF">
        <w:rPr>
          <w:rFonts w:ascii="Times New Roman" w:hAnsi="Times New Roman"/>
          <w:sz w:val="22"/>
          <w:szCs w:val="22"/>
          <w:lang w:val="hr-HR"/>
        </w:rPr>
        <w:t>u sektoru uslu</w:t>
      </w:r>
      <w:r w:rsidR="00174DF6" w:rsidRPr="005141DF">
        <w:rPr>
          <w:rFonts w:ascii="Times New Roman" w:hAnsi="Times New Roman"/>
          <w:sz w:val="22"/>
          <w:szCs w:val="22"/>
          <w:lang w:val="hr-HR"/>
        </w:rPr>
        <w:t xml:space="preserve">ga mora </w:t>
      </w:r>
      <w:r w:rsidR="00737981" w:rsidRPr="005141DF">
        <w:rPr>
          <w:rFonts w:ascii="Times New Roman" w:hAnsi="Times New Roman"/>
          <w:sz w:val="22"/>
          <w:szCs w:val="22"/>
          <w:lang w:val="hr-HR"/>
        </w:rPr>
        <w:t>uspostaviti</w:t>
      </w:r>
      <w:r w:rsidR="0033530F">
        <w:rPr>
          <w:rFonts w:ascii="Times New Roman" w:hAnsi="Times New Roman"/>
          <w:sz w:val="22"/>
          <w:szCs w:val="22"/>
          <w:lang w:val="hr-HR"/>
        </w:rPr>
        <w:t xml:space="preserve"> </w:t>
      </w:r>
      <w:r w:rsidR="00737981" w:rsidRPr="005141DF">
        <w:rPr>
          <w:rFonts w:ascii="Times New Roman" w:hAnsi="Times New Roman"/>
          <w:sz w:val="22"/>
          <w:szCs w:val="22"/>
          <w:lang w:val="hr-HR"/>
        </w:rPr>
        <w:t>knjigovodstvo ili odgovarajuću evidenciju sukladno nacionalnim propisima kako bi dokaza</w:t>
      </w:r>
      <w:r w:rsidR="00AC1AA7">
        <w:rPr>
          <w:rFonts w:ascii="Times New Roman" w:hAnsi="Times New Roman"/>
          <w:sz w:val="22"/>
          <w:szCs w:val="22"/>
          <w:lang w:val="hr-HR"/>
        </w:rPr>
        <w:t>o</w:t>
      </w:r>
      <w:r w:rsidR="00737981" w:rsidRPr="005141DF">
        <w:rPr>
          <w:rFonts w:ascii="Times New Roman" w:hAnsi="Times New Roman"/>
          <w:sz w:val="22"/>
          <w:szCs w:val="22"/>
          <w:lang w:val="hr-HR"/>
        </w:rPr>
        <w:t xml:space="preserve"> pružanje usluga trećim stranama</w:t>
      </w:r>
    </w:p>
    <w:p w14:paraId="63529D0A" w14:textId="3DAC850E" w:rsidR="00102C05" w:rsidRPr="00E10E96" w:rsidRDefault="00174DF6" w:rsidP="00E10E96">
      <w:pPr>
        <w:numPr>
          <w:ilvl w:val="0"/>
          <w:numId w:val="12"/>
        </w:numPr>
        <w:shd w:val="clear" w:color="auto" w:fill="FFFFFF"/>
        <w:spacing w:after="240"/>
        <w:ind w:left="360"/>
        <w:jc w:val="both"/>
        <w:rPr>
          <w:rFonts w:ascii="Times New Roman" w:hAnsi="Times New Roman"/>
        </w:rPr>
      </w:pPr>
      <w:r w:rsidRPr="005141DF">
        <w:rPr>
          <w:rFonts w:ascii="Times New Roman" w:hAnsi="Times New Roman"/>
        </w:rPr>
        <w:t>izvršen</w:t>
      </w:r>
      <w:r w:rsidR="00EC4207" w:rsidRPr="005141DF">
        <w:rPr>
          <w:rFonts w:ascii="Times New Roman" w:hAnsi="Times New Roman"/>
        </w:rPr>
        <w:t xml:space="preserve"> </w:t>
      </w:r>
      <w:r w:rsidRPr="005141DF">
        <w:rPr>
          <w:rFonts w:ascii="Times New Roman" w:hAnsi="Times New Roman"/>
        </w:rPr>
        <w:t xml:space="preserve">je </w:t>
      </w:r>
      <w:r w:rsidR="00EC4207" w:rsidRPr="005141DF">
        <w:rPr>
          <w:rFonts w:ascii="Times New Roman" w:hAnsi="Times New Roman"/>
        </w:rPr>
        <w:t>zatraženi povrat sredstava, odnosno uredno podmiruje obveze nastale iz zahtjeva za povrat sredstava dodijeljenih u drugom natječaju iz bilo kojeg javnog izvora (uključujući iz fondova EU-a), za aktivnosti odnosno troškove koji nisu izvršeni, osim za neizvršeni zatraženi povrat iz Europskog poljoprivrednog fonda za ruralni razvoj i Europskog fonda za jamstva u poljoprivredi zbog mogućnosti prijeboja s budućim neizvršenim plaćanjem od strane Agencije za plaćanja u skladu sa člankom 28. Uredbe (EU) 908/2014</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904393" w:rsidRPr="005141DF" w14:paraId="30CA4663" w14:textId="77777777" w:rsidTr="005141DF">
        <w:trPr>
          <w:trHeight w:val="1223"/>
        </w:trPr>
        <w:tc>
          <w:tcPr>
            <w:tcW w:w="9360" w:type="dxa"/>
          </w:tcPr>
          <w:p w14:paraId="3B66F516" w14:textId="725F36FD" w:rsidR="00904393" w:rsidRPr="005141DF" w:rsidRDefault="00904393" w:rsidP="004E369A">
            <w:pPr>
              <w:jc w:val="both"/>
              <w:rPr>
                <w:rFonts w:ascii="Times New Roman" w:hAnsi="Times New Roman"/>
                <w:b/>
              </w:rPr>
            </w:pPr>
            <w:r w:rsidRPr="005141DF">
              <w:rPr>
                <w:rFonts w:ascii="Times New Roman" w:hAnsi="Times New Roman"/>
                <w:b/>
              </w:rPr>
              <w:t>Napomena:</w:t>
            </w:r>
          </w:p>
          <w:p w14:paraId="77D5155F" w14:textId="77777777" w:rsidR="00904393" w:rsidRPr="005141DF" w:rsidRDefault="00904393" w:rsidP="004E369A">
            <w:pPr>
              <w:jc w:val="both"/>
              <w:rPr>
                <w:rFonts w:ascii="Times New Roman" w:hAnsi="Times New Roman"/>
                <w:b/>
              </w:rPr>
            </w:pPr>
          </w:p>
          <w:p w14:paraId="0DAFEAAA" w14:textId="24381E13" w:rsidR="00904393" w:rsidRPr="005141DF" w:rsidRDefault="007E14D3" w:rsidP="004E369A">
            <w:pPr>
              <w:jc w:val="both"/>
              <w:rPr>
                <w:rFonts w:ascii="Times New Roman" w:hAnsi="Times New Roman"/>
              </w:rPr>
            </w:pPr>
            <w:r w:rsidRPr="005141DF">
              <w:rPr>
                <w:rFonts w:ascii="Times New Roman" w:hAnsi="Times New Roman"/>
              </w:rPr>
              <w:t>U sektoru ruralnog turizma, sektoru prerade i/ili marketinga i/ili izravne prodaje proizvoda i sektoru tradicijskih i umjetničkih obrta, k</w:t>
            </w:r>
            <w:r w:rsidR="00904393" w:rsidRPr="005141DF">
              <w:rPr>
                <w:rFonts w:ascii="Times New Roman" w:hAnsi="Times New Roman"/>
              </w:rPr>
              <w:t>orisnik koji razvija novu djelatnost</w:t>
            </w:r>
            <w:r w:rsidR="005B0E6E" w:rsidRPr="005141DF">
              <w:rPr>
                <w:rFonts w:ascii="Times New Roman" w:hAnsi="Times New Roman"/>
              </w:rPr>
              <w:t xml:space="preserve">, za tu djelatnost mora biti registriran u skladu s nacionalnim zakonodavstvom najkasnije do podnošenja konačnog Zahtjeva za isplatu. </w:t>
            </w:r>
            <w:r w:rsidR="00904393" w:rsidRPr="005141DF">
              <w:rPr>
                <w:rFonts w:ascii="Times New Roman" w:hAnsi="Times New Roman"/>
              </w:rPr>
              <w:t xml:space="preserve"> </w:t>
            </w:r>
          </w:p>
        </w:tc>
      </w:tr>
    </w:tbl>
    <w:p w14:paraId="6E7FED0F" w14:textId="3B1FF594" w:rsidR="00904393" w:rsidRDefault="00904393" w:rsidP="00904393">
      <w:pPr>
        <w:shd w:val="clear" w:color="auto" w:fill="FFFFFF"/>
        <w:spacing w:after="240"/>
        <w:jc w:val="both"/>
        <w:rPr>
          <w:rFonts w:ascii="Times New Roman" w:hAnsi="Times New Roma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001790" w:rsidRPr="005141DF" w14:paraId="07B8ADE1" w14:textId="77777777" w:rsidTr="00FF20ED">
        <w:trPr>
          <w:trHeight w:val="1052"/>
        </w:trPr>
        <w:tc>
          <w:tcPr>
            <w:tcW w:w="9360" w:type="dxa"/>
          </w:tcPr>
          <w:p w14:paraId="4A39010A" w14:textId="77777777" w:rsidR="00001790" w:rsidRPr="005141DF" w:rsidRDefault="00001790" w:rsidP="00001790">
            <w:pPr>
              <w:jc w:val="both"/>
              <w:rPr>
                <w:rFonts w:ascii="Times New Roman" w:hAnsi="Times New Roman"/>
                <w:b/>
              </w:rPr>
            </w:pPr>
            <w:r w:rsidRPr="005141DF">
              <w:rPr>
                <w:rFonts w:ascii="Times New Roman" w:hAnsi="Times New Roman"/>
                <w:b/>
              </w:rPr>
              <w:t>Napomena:</w:t>
            </w:r>
          </w:p>
          <w:p w14:paraId="07E9B1AE" w14:textId="77777777" w:rsidR="00001790" w:rsidRPr="005141DF" w:rsidRDefault="00001790" w:rsidP="00001790">
            <w:pPr>
              <w:jc w:val="both"/>
              <w:rPr>
                <w:rFonts w:ascii="Times New Roman" w:hAnsi="Times New Roman"/>
                <w:b/>
              </w:rPr>
            </w:pPr>
          </w:p>
          <w:p w14:paraId="2B5219E8" w14:textId="3EAD4728" w:rsidR="00001790" w:rsidRPr="005141DF" w:rsidRDefault="00001790">
            <w:pPr>
              <w:jc w:val="both"/>
              <w:rPr>
                <w:rFonts w:ascii="Times New Roman" w:hAnsi="Times New Roman"/>
              </w:rPr>
            </w:pPr>
            <w:r>
              <w:rPr>
                <w:rFonts w:ascii="Times New Roman" w:hAnsi="Times New Roman"/>
              </w:rPr>
              <w:t xml:space="preserve">Prilikom određivanja morskih granica uzimaju se obzir </w:t>
            </w:r>
            <w:r w:rsidR="0058391B">
              <w:rPr>
                <w:rFonts w:ascii="Times New Roman" w:hAnsi="Times New Roman"/>
              </w:rPr>
              <w:t>karte/podloge nadležnog tijela za prostorno uređenje i gradnju</w:t>
            </w:r>
            <w:r w:rsidR="008763E5">
              <w:rPr>
                <w:rFonts w:ascii="Times New Roman" w:hAnsi="Times New Roman"/>
              </w:rPr>
              <w:t xml:space="preserve"> u županiji i koja je</w:t>
            </w:r>
            <w:r w:rsidR="0058391B">
              <w:rPr>
                <w:rFonts w:ascii="Times New Roman" w:hAnsi="Times New Roman"/>
              </w:rPr>
              <w:t xml:space="preserve"> Prilog</w:t>
            </w:r>
            <w:r w:rsidR="00342CF3">
              <w:rPr>
                <w:rFonts w:ascii="Times New Roman" w:hAnsi="Times New Roman"/>
              </w:rPr>
              <w:t xml:space="preserve"> VIII. ovog </w:t>
            </w:r>
            <w:r w:rsidR="0058391B">
              <w:rPr>
                <w:rFonts w:ascii="Times New Roman" w:hAnsi="Times New Roman"/>
              </w:rPr>
              <w:t xml:space="preserve">Natječaja.    </w:t>
            </w:r>
          </w:p>
        </w:tc>
      </w:tr>
    </w:tbl>
    <w:p w14:paraId="4E169A45" w14:textId="624E0ABB" w:rsidR="00001790" w:rsidRPr="005141DF" w:rsidRDefault="00001790" w:rsidP="00904393">
      <w:pPr>
        <w:shd w:val="clear" w:color="auto" w:fill="FFFFFF"/>
        <w:spacing w:after="240"/>
        <w:jc w:val="both"/>
        <w:rPr>
          <w:rFonts w:ascii="Times New Roman" w:hAnsi="Times New Roman"/>
        </w:rPr>
      </w:pPr>
    </w:p>
    <w:p w14:paraId="7762890A" w14:textId="77777777" w:rsidR="008228BC" w:rsidRPr="005141DF" w:rsidRDefault="008228BC" w:rsidP="00CE5E41">
      <w:pPr>
        <w:pStyle w:val="Heading2"/>
        <w:spacing w:before="0" w:after="240"/>
        <w:jc w:val="both"/>
        <w:rPr>
          <w:rFonts w:ascii="Times New Roman" w:hAnsi="Times New Roman"/>
          <w:b/>
          <w:color w:val="auto"/>
          <w:sz w:val="22"/>
          <w:szCs w:val="22"/>
        </w:rPr>
      </w:pPr>
      <w:bookmarkStart w:id="36" w:name="_Toc450901556"/>
      <w:bookmarkStart w:id="37" w:name="_Toc505958383"/>
      <w:bookmarkStart w:id="38" w:name="_Toc12522226"/>
      <w:bookmarkStart w:id="39" w:name="_Toc71046421"/>
      <w:r w:rsidRPr="005141DF">
        <w:rPr>
          <w:rFonts w:ascii="Times New Roman" w:hAnsi="Times New Roman"/>
          <w:b/>
          <w:color w:val="auto"/>
          <w:sz w:val="22"/>
          <w:szCs w:val="22"/>
        </w:rPr>
        <w:t xml:space="preserve">Broj Zahtjeva za potporu </w:t>
      </w:r>
      <w:bookmarkEnd w:id="36"/>
      <w:r w:rsidRPr="005141DF">
        <w:rPr>
          <w:rFonts w:ascii="Times New Roman" w:hAnsi="Times New Roman"/>
          <w:b/>
          <w:color w:val="auto"/>
          <w:sz w:val="22"/>
          <w:szCs w:val="22"/>
        </w:rPr>
        <w:t xml:space="preserve">po </w:t>
      </w:r>
      <w:bookmarkEnd w:id="37"/>
      <w:r w:rsidRPr="005141DF">
        <w:rPr>
          <w:rFonts w:ascii="Times New Roman" w:hAnsi="Times New Roman"/>
          <w:b/>
          <w:color w:val="auto"/>
          <w:sz w:val="22"/>
          <w:szCs w:val="22"/>
        </w:rPr>
        <w:t>korisniku</w:t>
      </w:r>
      <w:bookmarkEnd w:id="38"/>
      <w:bookmarkEnd w:id="39"/>
    </w:p>
    <w:p w14:paraId="7B8028D6" w14:textId="77777777" w:rsidR="008228BC" w:rsidRPr="005141DF" w:rsidRDefault="008228BC" w:rsidP="00044D7D">
      <w:pPr>
        <w:shd w:val="clear" w:color="auto" w:fill="FFFFFF"/>
        <w:jc w:val="both"/>
        <w:rPr>
          <w:rFonts w:ascii="Times New Roman" w:hAnsi="Times New Roman"/>
          <w:color w:val="000000"/>
          <w:lang w:eastAsia="hr-HR"/>
        </w:rPr>
      </w:pPr>
      <w:r w:rsidRPr="005141DF">
        <w:rPr>
          <w:rFonts w:ascii="Times New Roman" w:hAnsi="Times New Roman"/>
          <w:color w:val="000000"/>
          <w:lang w:eastAsia="hr-HR"/>
        </w:rPr>
        <w:t>Podnošenjem više Zahtjeva za potporu po jednom korisniku unutar ovog Natječaja smatraju se sljedeći slučajevi:</w:t>
      </w:r>
    </w:p>
    <w:p w14:paraId="7EABA70E" w14:textId="4DE40D12" w:rsidR="008228BC" w:rsidRPr="005141DF" w:rsidRDefault="00DE3EE1" w:rsidP="00367EDA">
      <w:pPr>
        <w:pStyle w:val="ListParagraph"/>
        <w:numPr>
          <w:ilvl w:val="0"/>
          <w:numId w:val="13"/>
        </w:numPr>
        <w:shd w:val="clear" w:color="auto" w:fill="FFFFFF"/>
        <w:spacing w:after="120"/>
        <w:ind w:left="720"/>
        <w:jc w:val="both"/>
        <w:rPr>
          <w:rFonts w:ascii="Times New Roman" w:hAnsi="Times New Roman"/>
          <w:color w:val="000000"/>
          <w:sz w:val="22"/>
          <w:szCs w:val="22"/>
          <w:lang w:val="hr-HR"/>
        </w:rPr>
      </w:pPr>
      <w:r w:rsidRPr="005141DF">
        <w:rPr>
          <w:rFonts w:ascii="Times New Roman" w:hAnsi="Times New Roman"/>
          <w:color w:val="000000"/>
          <w:sz w:val="22"/>
          <w:szCs w:val="22"/>
          <w:lang w:val="hr-HR"/>
        </w:rPr>
        <w:t>a</w:t>
      </w:r>
      <w:r w:rsidR="00B624CD" w:rsidRPr="005141DF">
        <w:rPr>
          <w:rFonts w:ascii="Times New Roman" w:hAnsi="Times New Roman"/>
          <w:color w:val="000000"/>
          <w:sz w:val="22"/>
          <w:szCs w:val="22"/>
          <w:lang w:val="hr-HR"/>
        </w:rPr>
        <w:t>ko</w:t>
      </w:r>
      <w:r w:rsidR="00912B11"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korisnik</w:t>
      </w:r>
      <w:r w:rsidR="00912B11"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podnese</w:t>
      </w:r>
      <w:r w:rsidR="00912B11"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više</w:t>
      </w:r>
      <w:r w:rsidR="004175E5" w:rsidRPr="005141DF">
        <w:rPr>
          <w:rFonts w:ascii="Times New Roman" w:hAnsi="Times New Roman"/>
          <w:color w:val="000000"/>
          <w:sz w:val="22"/>
          <w:szCs w:val="22"/>
          <w:lang w:val="hr-HR"/>
        </w:rPr>
        <w:t xml:space="preserve"> Zahtjeva za potporu</w:t>
      </w:r>
      <w:r w:rsidR="00B624CD" w:rsidRPr="005141DF">
        <w:rPr>
          <w:rFonts w:ascii="Times New Roman" w:hAnsi="Times New Roman"/>
          <w:color w:val="000000"/>
          <w:sz w:val="22"/>
          <w:szCs w:val="22"/>
          <w:lang w:val="hr-HR"/>
        </w:rPr>
        <w:t>, uzimajući</w:t>
      </w:r>
      <w:r w:rsidR="00912B11"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u</w:t>
      </w:r>
      <w:r w:rsidR="00912B11" w:rsidRPr="005141DF">
        <w:rPr>
          <w:rFonts w:ascii="Times New Roman" w:hAnsi="Times New Roman"/>
          <w:color w:val="000000"/>
          <w:sz w:val="22"/>
          <w:szCs w:val="22"/>
          <w:lang w:val="hr-HR"/>
        </w:rPr>
        <w:t xml:space="preserve"> </w:t>
      </w:r>
      <w:r w:rsidR="0025432E" w:rsidRPr="005141DF">
        <w:rPr>
          <w:rFonts w:ascii="Times New Roman" w:hAnsi="Times New Roman"/>
          <w:color w:val="000000"/>
          <w:sz w:val="22"/>
          <w:szCs w:val="22"/>
          <w:lang w:val="hr-HR"/>
        </w:rPr>
        <w:t xml:space="preserve">obzir </w:t>
      </w:r>
      <w:r w:rsidR="00CE5E41" w:rsidRPr="005141DF">
        <w:rPr>
          <w:rFonts w:ascii="Times New Roman" w:hAnsi="Times New Roman"/>
          <w:color w:val="000000"/>
          <w:sz w:val="22"/>
          <w:szCs w:val="22"/>
          <w:lang w:val="hr-HR"/>
        </w:rPr>
        <w:t>OIB</w:t>
      </w:r>
      <w:r w:rsidR="00B624CD" w:rsidRPr="005141DF">
        <w:rPr>
          <w:rFonts w:ascii="Times New Roman" w:hAnsi="Times New Roman"/>
          <w:color w:val="000000"/>
          <w:sz w:val="22"/>
          <w:szCs w:val="22"/>
          <w:lang w:val="hr-HR"/>
        </w:rPr>
        <w:t xml:space="preserve"> </w:t>
      </w:r>
    </w:p>
    <w:p w14:paraId="1A34B41B" w14:textId="639870EB" w:rsidR="008228BC" w:rsidRPr="005141DF" w:rsidRDefault="00DE3EE1" w:rsidP="00367EDA">
      <w:pPr>
        <w:pStyle w:val="ListParagraph"/>
        <w:numPr>
          <w:ilvl w:val="0"/>
          <w:numId w:val="13"/>
        </w:numPr>
        <w:shd w:val="clear" w:color="auto" w:fill="FFFFFF"/>
        <w:spacing w:after="120"/>
        <w:ind w:left="720"/>
        <w:jc w:val="both"/>
        <w:rPr>
          <w:rFonts w:ascii="Times New Roman" w:hAnsi="Times New Roman"/>
          <w:color w:val="000000"/>
          <w:sz w:val="22"/>
          <w:szCs w:val="22"/>
          <w:lang w:val="hr-HR"/>
        </w:rPr>
      </w:pPr>
      <w:r w:rsidRPr="005141DF">
        <w:rPr>
          <w:rFonts w:ascii="Times New Roman" w:hAnsi="Times New Roman"/>
          <w:color w:val="000000"/>
          <w:sz w:val="22"/>
          <w:szCs w:val="22"/>
          <w:lang w:val="hr-HR"/>
        </w:rPr>
        <w:t>a</w:t>
      </w:r>
      <w:r w:rsidR="00B624CD" w:rsidRPr="005141DF">
        <w:rPr>
          <w:rFonts w:ascii="Times New Roman" w:hAnsi="Times New Roman"/>
          <w:color w:val="000000"/>
          <w:sz w:val="22"/>
          <w:szCs w:val="22"/>
          <w:lang w:val="hr-HR"/>
        </w:rPr>
        <w:t>ko</w:t>
      </w:r>
      <w:r w:rsidR="00912B11"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su</w:t>
      </w:r>
      <w:r w:rsidR="00912B11"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korisnici</w:t>
      </w:r>
      <w:r w:rsidR="00912B11"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partnerska</w:t>
      </w:r>
      <w:r w:rsidR="00912B11"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i</w:t>
      </w:r>
      <w:r w:rsidR="00912B11"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povezana</w:t>
      </w:r>
      <w:r w:rsidR="00912B11"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poduzeća, sukladno članku 3. stavcima 2. i 3. Priloga</w:t>
      </w:r>
      <w:r w:rsidR="006145FC"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I. Uredbe</w:t>
      </w:r>
      <w:r w:rsidR="00912B11"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Komisije (EU) br. 702/2014, samo</w:t>
      </w:r>
      <w:r w:rsidR="00912B11" w:rsidRPr="005141DF">
        <w:rPr>
          <w:rFonts w:ascii="Times New Roman" w:hAnsi="Times New Roman"/>
          <w:color w:val="000000"/>
          <w:sz w:val="22"/>
          <w:szCs w:val="22"/>
          <w:lang w:val="hr-HR"/>
        </w:rPr>
        <w:t xml:space="preserve"> </w:t>
      </w:r>
      <w:r w:rsidR="00B624CD" w:rsidRPr="005141DF">
        <w:rPr>
          <w:rFonts w:ascii="Times New Roman" w:hAnsi="Times New Roman"/>
          <w:b/>
          <w:color w:val="000000"/>
          <w:sz w:val="22"/>
          <w:szCs w:val="22"/>
          <w:u w:val="single"/>
          <w:lang w:val="hr-HR"/>
        </w:rPr>
        <w:t>jedno poduzeće</w:t>
      </w:r>
      <w:r w:rsidR="00912B11" w:rsidRPr="005141DF">
        <w:rPr>
          <w:rFonts w:ascii="Times New Roman" w:hAnsi="Times New Roman"/>
          <w:b/>
          <w:color w:val="000000"/>
          <w:sz w:val="22"/>
          <w:szCs w:val="22"/>
          <w:u w:val="single"/>
          <w:lang w:val="hr-HR"/>
        </w:rPr>
        <w:t xml:space="preserve"> </w:t>
      </w:r>
      <w:r w:rsidR="00B624CD" w:rsidRPr="005141DF">
        <w:rPr>
          <w:rFonts w:ascii="Times New Roman" w:hAnsi="Times New Roman"/>
          <w:color w:val="000000"/>
          <w:sz w:val="22"/>
          <w:szCs w:val="22"/>
          <w:lang w:val="hr-HR"/>
        </w:rPr>
        <w:t>može</w:t>
      </w:r>
      <w:r w:rsidR="00912B11"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podnijeti</w:t>
      </w:r>
      <w:r w:rsidR="00912B11" w:rsidRPr="005141DF">
        <w:rPr>
          <w:rFonts w:ascii="Times New Roman" w:hAnsi="Times New Roman"/>
          <w:color w:val="000000"/>
          <w:sz w:val="22"/>
          <w:szCs w:val="22"/>
          <w:lang w:val="hr-HR"/>
        </w:rPr>
        <w:t xml:space="preserve"> </w:t>
      </w:r>
      <w:r w:rsidR="00B624CD" w:rsidRPr="005141DF">
        <w:rPr>
          <w:rFonts w:ascii="Times New Roman" w:hAnsi="Times New Roman"/>
          <w:b/>
          <w:color w:val="000000"/>
          <w:sz w:val="22"/>
          <w:szCs w:val="22"/>
          <w:u w:val="single"/>
          <w:lang w:val="hr-HR"/>
        </w:rPr>
        <w:t>jedan zahtjev za potporu</w:t>
      </w:r>
    </w:p>
    <w:p w14:paraId="72EE3890" w14:textId="6D459135" w:rsidR="008228BC" w:rsidRPr="005141DF" w:rsidRDefault="00DE3EE1" w:rsidP="00367EDA">
      <w:pPr>
        <w:pStyle w:val="ListParagraph"/>
        <w:numPr>
          <w:ilvl w:val="0"/>
          <w:numId w:val="13"/>
        </w:numPr>
        <w:shd w:val="clear" w:color="auto" w:fill="FFFFFF"/>
        <w:spacing w:after="120"/>
        <w:ind w:left="720"/>
        <w:jc w:val="both"/>
        <w:rPr>
          <w:rFonts w:ascii="Times New Roman" w:hAnsi="Times New Roman"/>
          <w:color w:val="000000"/>
          <w:sz w:val="22"/>
          <w:szCs w:val="22"/>
          <w:lang w:val="hr-HR"/>
        </w:rPr>
      </w:pPr>
      <w:r w:rsidRPr="005141DF">
        <w:rPr>
          <w:rFonts w:ascii="Times New Roman" w:hAnsi="Times New Roman"/>
          <w:color w:val="000000"/>
          <w:sz w:val="22"/>
          <w:szCs w:val="22"/>
          <w:lang w:val="hr-HR"/>
        </w:rPr>
        <w:t>a</w:t>
      </w:r>
      <w:r w:rsidR="00B624CD" w:rsidRPr="005141DF">
        <w:rPr>
          <w:rFonts w:ascii="Times New Roman" w:hAnsi="Times New Roman"/>
          <w:color w:val="000000"/>
          <w:sz w:val="22"/>
          <w:szCs w:val="22"/>
          <w:lang w:val="hr-HR"/>
        </w:rPr>
        <w:t>ko</w:t>
      </w:r>
      <w:r w:rsidR="00912B11"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je</w:t>
      </w:r>
      <w:r w:rsidR="00912B11"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korisnik</w:t>
      </w:r>
      <w:r w:rsidR="00912B11"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u</w:t>
      </w:r>
      <w:r w:rsidR="00912B11"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svojstvu</w:t>
      </w:r>
      <w:r w:rsidR="00912B11"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nositelja</w:t>
      </w:r>
      <w:r w:rsidR="00912B11"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obiteljskog</w:t>
      </w:r>
      <w:r w:rsidR="00912B11"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poljoprivrednog</w:t>
      </w:r>
      <w:r w:rsidR="00912B11"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 xml:space="preserve">gospodarstva </w:t>
      </w:r>
      <w:r w:rsidR="00B624CD" w:rsidRPr="005141DF">
        <w:rPr>
          <w:rFonts w:ascii="Times New Roman" w:hAnsi="Times New Roman"/>
          <w:b/>
          <w:color w:val="000000"/>
          <w:sz w:val="22"/>
          <w:szCs w:val="22"/>
          <w:u w:val="single"/>
          <w:lang w:val="hr-HR"/>
        </w:rPr>
        <w:t>istodobno</w:t>
      </w:r>
      <w:r w:rsidR="00912B11" w:rsidRPr="005141DF">
        <w:rPr>
          <w:rFonts w:ascii="Times New Roman" w:hAnsi="Times New Roman"/>
          <w:b/>
          <w:color w:val="000000"/>
          <w:sz w:val="22"/>
          <w:szCs w:val="22"/>
          <w:u w:val="single"/>
          <w:lang w:val="hr-HR"/>
        </w:rPr>
        <w:t xml:space="preserve"> </w:t>
      </w:r>
      <w:r w:rsidR="00B624CD" w:rsidRPr="005141DF">
        <w:rPr>
          <w:rFonts w:ascii="Times New Roman" w:hAnsi="Times New Roman"/>
          <w:color w:val="000000"/>
          <w:sz w:val="22"/>
          <w:szCs w:val="22"/>
          <w:lang w:val="hr-HR"/>
        </w:rPr>
        <w:t>i</w:t>
      </w:r>
      <w:r w:rsidR="00912B11"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odgovorna</w:t>
      </w:r>
      <w:r w:rsidR="00912B11"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osoba</w:t>
      </w:r>
      <w:r w:rsidR="00912B11"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u</w:t>
      </w:r>
      <w:r w:rsidR="00912B11"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pravnoj</w:t>
      </w:r>
      <w:r w:rsidR="00912B11"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osobi.</w:t>
      </w:r>
    </w:p>
    <w:p w14:paraId="77D70555" w14:textId="09188DE6" w:rsidR="00C745FD" w:rsidRPr="005141DF" w:rsidRDefault="008228BC" w:rsidP="00C745FD">
      <w:pPr>
        <w:shd w:val="clear" w:color="auto" w:fill="FFFFFF"/>
        <w:spacing w:after="120"/>
        <w:jc w:val="both"/>
        <w:rPr>
          <w:rFonts w:ascii="Times New Roman" w:hAnsi="Times New Roman"/>
          <w:color w:val="000000"/>
          <w:lang w:eastAsia="hr-HR"/>
        </w:rPr>
      </w:pPr>
      <w:r w:rsidRPr="005141DF">
        <w:rPr>
          <w:rFonts w:ascii="Times New Roman" w:hAnsi="Times New Roman"/>
          <w:color w:val="000000"/>
          <w:lang w:eastAsia="hr-HR"/>
        </w:rPr>
        <w:t xml:space="preserve">Ako se utvrdi da je korisnik podnio više Zahtjeva za potporu (uzimajući gore navedene slučajeve) u obzir se uzima </w:t>
      </w:r>
      <w:r w:rsidR="004175E5" w:rsidRPr="005141DF">
        <w:rPr>
          <w:rFonts w:ascii="Times New Roman" w:hAnsi="Times New Roman"/>
          <w:color w:val="000000"/>
          <w:lang w:eastAsia="hr-HR"/>
        </w:rPr>
        <w:t>Zahtjev za potporu</w:t>
      </w:r>
      <w:r w:rsidRPr="005141DF">
        <w:rPr>
          <w:rFonts w:ascii="Times New Roman" w:hAnsi="Times New Roman"/>
          <w:color w:val="000000"/>
          <w:lang w:eastAsia="hr-HR"/>
        </w:rPr>
        <w:t xml:space="preserve"> s najranijim vremenom podnošenja, dok ć</w:t>
      </w:r>
      <w:r w:rsidR="000028C1" w:rsidRPr="005141DF">
        <w:rPr>
          <w:rFonts w:ascii="Times New Roman" w:hAnsi="Times New Roman"/>
          <w:color w:val="000000"/>
          <w:lang w:eastAsia="hr-HR"/>
        </w:rPr>
        <w:t>e se za ostale Zahtjeve za potporu</w:t>
      </w:r>
      <w:r w:rsidRPr="005141DF">
        <w:rPr>
          <w:rFonts w:ascii="Times New Roman" w:hAnsi="Times New Roman"/>
          <w:color w:val="000000"/>
          <w:lang w:eastAsia="hr-HR"/>
        </w:rPr>
        <w:t xml:space="preserve"> izdati Odluka o odbijanju projekta.</w:t>
      </w:r>
    </w:p>
    <w:p w14:paraId="57D900A9" w14:textId="0F6BDF36" w:rsidR="00C745FD" w:rsidRPr="005141DF" w:rsidRDefault="00C745FD" w:rsidP="0074471E">
      <w:pPr>
        <w:shd w:val="clear" w:color="auto" w:fill="FFFFFF"/>
        <w:spacing w:after="360"/>
        <w:jc w:val="both"/>
        <w:rPr>
          <w:rFonts w:ascii="Times New Roman" w:hAnsi="Times New Roman"/>
          <w:color w:val="000000"/>
          <w:lang w:eastAsia="hr-HR"/>
        </w:rPr>
      </w:pPr>
      <w:r w:rsidRPr="005141DF">
        <w:rPr>
          <w:rFonts w:ascii="Times New Roman" w:hAnsi="Times New Roman"/>
          <w:color w:val="000000"/>
          <w:lang w:eastAsia="hr-HR"/>
        </w:rPr>
        <w:t>Ako je korisnik podnio Zahtjev za potporu na</w:t>
      </w:r>
      <w:r w:rsidR="00AE2B29" w:rsidRPr="005141DF">
        <w:rPr>
          <w:rFonts w:ascii="Times New Roman" w:hAnsi="Times New Roman"/>
          <w:color w:val="000000"/>
          <w:lang w:eastAsia="hr-HR"/>
        </w:rPr>
        <w:t xml:space="preserve"> nacionalni natječaj</w:t>
      </w:r>
      <w:r w:rsidRPr="005141DF">
        <w:rPr>
          <w:rFonts w:ascii="Times New Roman" w:hAnsi="Times New Roman"/>
          <w:color w:val="000000"/>
          <w:lang w:eastAsia="hr-HR"/>
        </w:rPr>
        <w:t xml:space="preserve"> za tip operacije </w:t>
      </w:r>
      <w:r w:rsidR="00CE5E41" w:rsidRPr="005141DF">
        <w:rPr>
          <w:rFonts w:ascii="Times New Roman" w:hAnsi="Times New Roman"/>
          <w:color w:val="000000"/>
          <w:lang w:eastAsia="hr-HR"/>
        </w:rPr>
        <w:t>6.2.1</w:t>
      </w:r>
      <w:r w:rsidR="00727984">
        <w:rPr>
          <w:rFonts w:ascii="Times New Roman" w:hAnsi="Times New Roman"/>
          <w:color w:val="000000"/>
          <w:lang w:eastAsia="hr-HR"/>
        </w:rPr>
        <w:t xml:space="preserve"> unutar istog sektora</w:t>
      </w:r>
      <w:r w:rsidR="00615D10">
        <w:rPr>
          <w:rFonts w:ascii="Times New Roman" w:hAnsi="Times New Roman"/>
          <w:color w:val="000000"/>
          <w:lang w:eastAsia="hr-HR"/>
        </w:rPr>
        <w:t xml:space="preserve">, </w:t>
      </w:r>
      <w:r w:rsidR="00CE5E41" w:rsidRPr="005141DF">
        <w:rPr>
          <w:rFonts w:ascii="Times New Roman" w:hAnsi="Times New Roman"/>
          <w:color w:val="000000"/>
          <w:lang w:eastAsia="hr-HR"/>
        </w:rPr>
        <w:t xml:space="preserve"> </w:t>
      </w:r>
      <w:r w:rsidR="00615D10">
        <w:rPr>
          <w:rFonts w:ascii="Times New Roman" w:hAnsi="Times New Roman"/>
          <w:color w:val="000000"/>
          <w:lang w:eastAsia="hr-HR"/>
        </w:rPr>
        <w:t xml:space="preserve">nacionalni natječaj za tip operacije </w:t>
      </w:r>
      <w:r w:rsidRPr="005141DF">
        <w:rPr>
          <w:rFonts w:ascii="Times New Roman" w:hAnsi="Times New Roman"/>
          <w:color w:val="000000"/>
          <w:lang w:eastAsia="hr-HR"/>
        </w:rPr>
        <w:t>6.4.1.</w:t>
      </w:r>
      <w:r w:rsidR="00615D10">
        <w:rPr>
          <w:rFonts w:ascii="Times New Roman" w:hAnsi="Times New Roman"/>
          <w:color w:val="000000"/>
          <w:lang w:eastAsia="hr-HR"/>
        </w:rPr>
        <w:t xml:space="preserve"> ili LAG natječaj za tip operacije</w:t>
      </w:r>
      <w:r w:rsidR="006D4F8C">
        <w:rPr>
          <w:rFonts w:ascii="Times New Roman" w:hAnsi="Times New Roman"/>
          <w:color w:val="000000"/>
          <w:lang w:eastAsia="hr-HR"/>
        </w:rPr>
        <w:t xml:space="preserve"> 6.4.1.</w:t>
      </w:r>
      <w:r w:rsidR="00AE2B29" w:rsidRPr="005141DF">
        <w:rPr>
          <w:rFonts w:ascii="Times New Roman" w:hAnsi="Times New Roman"/>
          <w:color w:val="000000"/>
          <w:lang w:eastAsia="hr-HR"/>
        </w:rPr>
        <w:t xml:space="preserve">, prethodno mora završiti </w:t>
      </w:r>
      <w:r w:rsidR="0025432E" w:rsidRPr="005141DF">
        <w:rPr>
          <w:rFonts w:ascii="Times New Roman" w:hAnsi="Times New Roman"/>
          <w:color w:val="000000"/>
          <w:lang w:eastAsia="hr-HR"/>
        </w:rPr>
        <w:lastRenderedPageBreak/>
        <w:t xml:space="preserve">podneseni </w:t>
      </w:r>
      <w:r w:rsidR="00AE2B29" w:rsidRPr="005141DF">
        <w:rPr>
          <w:rFonts w:ascii="Times New Roman" w:hAnsi="Times New Roman"/>
          <w:color w:val="000000"/>
          <w:lang w:eastAsia="hr-HR"/>
        </w:rPr>
        <w:t>projekt</w:t>
      </w:r>
      <w:r w:rsidR="0025432E" w:rsidRPr="005141DF">
        <w:rPr>
          <w:rStyle w:val="FootnoteReference"/>
          <w:rFonts w:ascii="Times New Roman" w:hAnsi="Times New Roman"/>
          <w:color w:val="000000"/>
          <w:lang w:eastAsia="hr-HR"/>
        </w:rPr>
        <w:footnoteReference w:id="3"/>
      </w:r>
      <w:r w:rsidR="00AE2B29" w:rsidRPr="005141DF">
        <w:rPr>
          <w:rFonts w:ascii="Times New Roman" w:hAnsi="Times New Roman"/>
          <w:color w:val="000000"/>
          <w:lang w:eastAsia="hr-HR"/>
        </w:rPr>
        <w:t xml:space="preserve"> </w:t>
      </w:r>
      <w:r w:rsidR="00CE5E41" w:rsidRPr="005141DF">
        <w:rPr>
          <w:rFonts w:ascii="Times New Roman" w:hAnsi="Times New Roman"/>
          <w:color w:val="000000"/>
          <w:lang w:eastAsia="hr-HR"/>
        </w:rPr>
        <w:t xml:space="preserve">ili odustati od istog, </w:t>
      </w:r>
      <w:r w:rsidR="00AE2B29" w:rsidRPr="005141DF">
        <w:rPr>
          <w:rFonts w:ascii="Times New Roman" w:hAnsi="Times New Roman"/>
          <w:color w:val="000000"/>
          <w:lang w:eastAsia="hr-HR"/>
        </w:rPr>
        <w:t>kako bi ostvario mogućnost podnošenja Zahtjeva za potporu</w:t>
      </w:r>
      <w:r w:rsidR="0025432E" w:rsidRPr="005141DF">
        <w:rPr>
          <w:rFonts w:ascii="Times New Roman" w:hAnsi="Times New Roman"/>
          <w:color w:val="000000"/>
          <w:lang w:eastAsia="hr-HR"/>
        </w:rPr>
        <w:t xml:space="preserve"> na LAG Natječaj za tip operacije 6.4.1.</w:t>
      </w:r>
      <w:r w:rsidR="00AE2B29" w:rsidRPr="005141DF">
        <w:rPr>
          <w:rFonts w:ascii="Times New Roman" w:hAnsi="Times New Roman"/>
          <w:color w:val="000000"/>
          <w:lang w:eastAsia="hr-HR"/>
        </w:rPr>
        <w:t xml:space="preserve"> </w:t>
      </w:r>
      <w:r w:rsidRPr="005141DF">
        <w:rPr>
          <w:rFonts w:ascii="Times New Roman" w:hAnsi="Times New Roman"/>
          <w:color w:val="000000"/>
          <w:lang w:eastAsia="hr-HR"/>
        </w:rPr>
        <w:t xml:space="preserve">   </w:t>
      </w:r>
    </w:p>
    <w:p w14:paraId="496FC1F8" w14:textId="77777777" w:rsidR="008228BC" w:rsidRPr="005141DF" w:rsidRDefault="008228BC" w:rsidP="0074471E">
      <w:pPr>
        <w:pStyle w:val="Heading2"/>
        <w:spacing w:before="0" w:after="360"/>
        <w:jc w:val="both"/>
        <w:rPr>
          <w:rFonts w:ascii="Times New Roman" w:hAnsi="Times New Roman"/>
          <w:b/>
          <w:color w:val="auto"/>
          <w:sz w:val="22"/>
          <w:szCs w:val="22"/>
        </w:rPr>
      </w:pPr>
      <w:bookmarkStart w:id="40" w:name="_Toc450901557"/>
      <w:bookmarkStart w:id="41" w:name="_Toc505958384"/>
      <w:bookmarkStart w:id="42" w:name="_Toc12522227"/>
      <w:bookmarkStart w:id="43" w:name="_Toc71046422"/>
      <w:bookmarkStart w:id="44" w:name="_Toc371521560"/>
      <w:r w:rsidRPr="005141DF">
        <w:rPr>
          <w:rFonts w:ascii="Times New Roman" w:hAnsi="Times New Roman"/>
          <w:b/>
          <w:color w:val="auto"/>
          <w:sz w:val="22"/>
          <w:szCs w:val="22"/>
        </w:rPr>
        <w:t xml:space="preserve">Kriteriji za isključenje </w:t>
      </w:r>
      <w:bookmarkEnd w:id="40"/>
      <w:bookmarkEnd w:id="41"/>
      <w:r w:rsidRPr="005141DF">
        <w:rPr>
          <w:rFonts w:ascii="Times New Roman" w:hAnsi="Times New Roman"/>
          <w:b/>
          <w:color w:val="auto"/>
          <w:sz w:val="22"/>
          <w:szCs w:val="22"/>
        </w:rPr>
        <w:t>korisnika</w:t>
      </w:r>
      <w:bookmarkEnd w:id="42"/>
      <w:bookmarkEnd w:id="43"/>
    </w:p>
    <w:p w14:paraId="5F711671" w14:textId="61E57F7D" w:rsidR="008228BC" w:rsidRPr="005141DF" w:rsidRDefault="008228BC" w:rsidP="00044D7D">
      <w:pPr>
        <w:shd w:val="clear" w:color="auto" w:fill="FFFFFF"/>
        <w:spacing w:before="120" w:after="120"/>
        <w:jc w:val="both"/>
        <w:rPr>
          <w:rFonts w:ascii="Times New Roman" w:hAnsi="Times New Roman"/>
          <w:lang w:eastAsia="ar-SA"/>
        </w:rPr>
      </w:pPr>
      <w:r w:rsidRPr="005141DF">
        <w:rPr>
          <w:rFonts w:ascii="Times New Roman" w:hAnsi="Times New Roman"/>
          <w:lang w:eastAsia="ar-SA"/>
        </w:rPr>
        <w:t xml:space="preserve">U okviru ovog Natječaja Zahtjev za potporu će biti odbijen, a </w:t>
      </w:r>
      <w:r w:rsidRPr="005141DF">
        <w:rPr>
          <w:rFonts w:ascii="Times New Roman" w:hAnsi="Times New Roman"/>
        </w:rPr>
        <w:t>korisnik isključen iz sudjelovanja u postupku dodjele potpore u kalendarskoj godini utvrđivanja razloga za isključenje i u sljedećoj kalendarskoj godini u slučaju da se, u razdoblju od podnošenja zahtjeva za potporu pa do isteka pet godina od konačne isplate potpore, utvrdi</w:t>
      </w:r>
      <w:r w:rsidRPr="005141DF">
        <w:rPr>
          <w:rFonts w:ascii="Times New Roman" w:hAnsi="Times New Roman"/>
          <w:lang w:eastAsia="ar-SA"/>
        </w:rPr>
        <w:t>:</w:t>
      </w:r>
    </w:p>
    <w:p w14:paraId="1076D49B" w14:textId="77777777" w:rsidR="008228BC" w:rsidRPr="005141DF" w:rsidRDefault="008228BC" w:rsidP="00CE5E41">
      <w:pPr>
        <w:numPr>
          <w:ilvl w:val="0"/>
          <w:numId w:val="3"/>
        </w:numPr>
        <w:spacing w:line="259" w:lineRule="auto"/>
        <w:jc w:val="both"/>
        <w:rPr>
          <w:rFonts w:ascii="Times New Roman" w:hAnsi="Times New Roman"/>
        </w:rPr>
      </w:pPr>
      <w:r w:rsidRPr="005141DF">
        <w:rPr>
          <w:rFonts w:ascii="Times New Roman" w:hAnsi="Times New Roman"/>
        </w:rPr>
        <w:t xml:space="preserve">dostavljanje lažnih podatka pri dostavi zahtjeva za potporu/isplatu i dokumentacije </w:t>
      </w:r>
    </w:p>
    <w:p w14:paraId="205EBBE2" w14:textId="77777777" w:rsidR="008228BC" w:rsidRPr="005141DF" w:rsidRDefault="008228BC" w:rsidP="00367EDA">
      <w:pPr>
        <w:numPr>
          <w:ilvl w:val="0"/>
          <w:numId w:val="3"/>
        </w:numPr>
        <w:shd w:val="clear" w:color="auto" w:fill="FFFFFF"/>
        <w:spacing w:before="120" w:after="120"/>
        <w:jc w:val="both"/>
        <w:rPr>
          <w:rFonts w:ascii="Times New Roman" w:hAnsi="Times New Roman"/>
        </w:rPr>
      </w:pPr>
      <w:r w:rsidRPr="005141DF">
        <w:rPr>
          <w:rFonts w:ascii="Times New Roman" w:hAnsi="Times New Roman"/>
        </w:rPr>
        <w:t>umjetno stvaranje uvjeta (sukladno članku 60. Uredbe (EU) br.1306/2013)</w:t>
      </w:r>
    </w:p>
    <w:p w14:paraId="5D4E4665" w14:textId="16EA49BA" w:rsidR="00056758" w:rsidRPr="005141DF" w:rsidRDefault="008228BC" w:rsidP="00EC4207">
      <w:pPr>
        <w:numPr>
          <w:ilvl w:val="0"/>
          <w:numId w:val="3"/>
        </w:numPr>
        <w:spacing w:after="160" w:line="259" w:lineRule="auto"/>
        <w:jc w:val="both"/>
        <w:rPr>
          <w:rFonts w:ascii="Times New Roman" w:hAnsi="Times New Roman"/>
        </w:rPr>
      </w:pPr>
      <w:r w:rsidRPr="005141DF">
        <w:rPr>
          <w:rFonts w:ascii="Times New Roman" w:hAnsi="Times New Roman"/>
        </w:rPr>
        <w:t>sumnja na prijevaru koju je potvrdilo nadležno tijelo</w:t>
      </w:r>
    </w:p>
    <w:p w14:paraId="4BCBB6D8" w14:textId="77777777" w:rsidR="008228BC" w:rsidRPr="005141DF" w:rsidRDefault="008228BC" w:rsidP="00044D7D">
      <w:pPr>
        <w:tabs>
          <w:tab w:val="left" w:pos="851"/>
        </w:tabs>
        <w:spacing w:after="160"/>
        <w:contextualSpacing/>
        <w:jc w:val="both"/>
        <w:rPr>
          <w:rFonts w:ascii="Times New Roman" w:hAnsi="Times New Roman"/>
        </w:rPr>
      </w:pPr>
    </w:p>
    <w:p w14:paraId="601859D6" w14:textId="780FF7B5" w:rsidR="008228BC" w:rsidRPr="005141DF" w:rsidRDefault="00CF64F0" w:rsidP="00044D7D">
      <w:pPr>
        <w:pStyle w:val="Heading2"/>
        <w:spacing w:before="240" w:after="240"/>
        <w:ind w:left="578" w:hanging="578"/>
        <w:jc w:val="both"/>
        <w:rPr>
          <w:rFonts w:ascii="Times New Roman" w:hAnsi="Times New Roman"/>
          <w:b/>
          <w:strike/>
          <w:color w:val="auto"/>
          <w:sz w:val="22"/>
          <w:szCs w:val="22"/>
        </w:rPr>
      </w:pPr>
      <w:bookmarkStart w:id="45" w:name="_Toc367179844"/>
      <w:bookmarkStart w:id="46" w:name="_Toc367179980"/>
      <w:bookmarkStart w:id="47" w:name="_Toc367179846"/>
      <w:bookmarkStart w:id="48" w:name="_Toc367179982"/>
      <w:bookmarkStart w:id="49" w:name="_Toc71046423"/>
      <w:bookmarkEnd w:id="44"/>
      <w:bookmarkEnd w:id="45"/>
      <w:bookmarkEnd w:id="46"/>
      <w:bookmarkEnd w:id="47"/>
      <w:bookmarkEnd w:id="48"/>
      <w:r w:rsidRPr="005141DF">
        <w:rPr>
          <w:rFonts w:ascii="Times New Roman" w:hAnsi="Times New Roman"/>
          <w:b/>
          <w:color w:val="auto"/>
          <w:sz w:val="22"/>
          <w:szCs w:val="22"/>
        </w:rPr>
        <w:t>Provedba projekta</w:t>
      </w:r>
      <w:bookmarkEnd w:id="49"/>
    </w:p>
    <w:p w14:paraId="213B5F74" w14:textId="77777777" w:rsidR="008228BC" w:rsidRPr="005141DF" w:rsidRDefault="008228BC" w:rsidP="00044D7D">
      <w:pPr>
        <w:shd w:val="clear" w:color="auto" w:fill="FFFFFF"/>
        <w:jc w:val="both"/>
        <w:rPr>
          <w:rFonts w:ascii="Times New Roman" w:hAnsi="Times New Roman"/>
        </w:rPr>
      </w:pPr>
      <w:r w:rsidRPr="005141DF">
        <w:rPr>
          <w:rFonts w:ascii="Times New Roman" w:hAnsi="Times New Roman"/>
        </w:rPr>
        <w:t>Korisnik je obvezan od trenutka podnošenja Zahtjeva za potporu na ovaj Natječaj i sve do proteka roka od pet (5) godina od dana konačne isplate sredstava potpore:</w:t>
      </w:r>
    </w:p>
    <w:p w14:paraId="7DC9B084" w14:textId="0F549A29" w:rsidR="008228BC" w:rsidRPr="005141DF" w:rsidRDefault="00121A4F" w:rsidP="00367EDA">
      <w:pPr>
        <w:pStyle w:val="ListParagraph"/>
        <w:numPr>
          <w:ilvl w:val="0"/>
          <w:numId w:val="4"/>
        </w:numPr>
        <w:shd w:val="clear" w:color="auto" w:fill="FFFFFF"/>
        <w:tabs>
          <w:tab w:val="left" w:pos="360"/>
        </w:tabs>
        <w:ind w:left="360"/>
        <w:jc w:val="both"/>
        <w:rPr>
          <w:rFonts w:ascii="Times New Roman" w:hAnsi="Times New Roman"/>
          <w:sz w:val="22"/>
          <w:szCs w:val="22"/>
          <w:lang w:val="hr-HR"/>
        </w:rPr>
      </w:pPr>
      <w:r w:rsidRPr="005141DF">
        <w:rPr>
          <w:rFonts w:ascii="Times New Roman" w:hAnsi="Times New Roman"/>
          <w:b/>
          <w:sz w:val="22"/>
          <w:szCs w:val="22"/>
          <w:u w:val="single"/>
          <w:lang w:val="hr-HR"/>
        </w:rPr>
        <w:t>i</w:t>
      </w:r>
      <w:r w:rsidR="00CF64F0" w:rsidRPr="005141DF">
        <w:rPr>
          <w:rFonts w:ascii="Times New Roman" w:hAnsi="Times New Roman"/>
          <w:b/>
          <w:sz w:val="22"/>
          <w:szCs w:val="22"/>
          <w:u w:val="single"/>
          <w:lang w:val="hr-HR"/>
        </w:rPr>
        <w:t>mati</w:t>
      </w:r>
      <w:r w:rsidR="00DA2BF1" w:rsidRPr="005141DF">
        <w:rPr>
          <w:rFonts w:ascii="Times New Roman" w:hAnsi="Times New Roman"/>
          <w:b/>
          <w:sz w:val="22"/>
          <w:szCs w:val="22"/>
          <w:u w:val="single"/>
          <w:lang w:val="hr-HR"/>
        </w:rPr>
        <w:t xml:space="preserve"> </w:t>
      </w:r>
      <w:r w:rsidR="00CF64F0" w:rsidRPr="005141DF">
        <w:rPr>
          <w:rFonts w:ascii="Times New Roman" w:hAnsi="Times New Roman"/>
          <w:b/>
          <w:sz w:val="22"/>
          <w:szCs w:val="22"/>
          <w:u w:val="single"/>
          <w:lang w:val="hr-HR"/>
        </w:rPr>
        <w:t>sjedište</w:t>
      </w:r>
      <w:r w:rsidR="007F01C6" w:rsidRPr="00E10E96">
        <w:rPr>
          <w:rFonts w:ascii="Times New Roman" w:hAnsi="Times New Roman"/>
          <w:b/>
          <w:sz w:val="22"/>
          <w:szCs w:val="22"/>
          <w:lang w:val="hr-HR"/>
        </w:rPr>
        <w:t xml:space="preserve"> </w:t>
      </w:r>
      <w:r w:rsidR="00CF64F0" w:rsidRPr="005141DF">
        <w:rPr>
          <w:rFonts w:ascii="Times New Roman" w:hAnsi="Times New Roman"/>
          <w:sz w:val="22"/>
          <w:szCs w:val="22"/>
          <w:lang w:val="hr-HR"/>
        </w:rPr>
        <w:t>unutar</w:t>
      </w:r>
      <w:r w:rsidR="00DA2BF1" w:rsidRPr="005141DF">
        <w:rPr>
          <w:rFonts w:ascii="Times New Roman" w:hAnsi="Times New Roman"/>
          <w:sz w:val="22"/>
          <w:szCs w:val="22"/>
          <w:lang w:val="hr-HR"/>
        </w:rPr>
        <w:t xml:space="preserve"> </w:t>
      </w:r>
      <w:r w:rsidR="00CF64F0" w:rsidRPr="005141DF">
        <w:rPr>
          <w:rFonts w:ascii="Times New Roman" w:hAnsi="Times New Roman"/>
          <w:sz w:val="22"/>
          <w:szCs w:val="22"/>
          <w:lang w:val="hr-HR"/>
        </w:rPr>
        <w:t>područja</w:t>
      </w:r>
      <w:r w:rsidR="00DA2BF1" w:rsidRPr="005141DF">
        <w:rPr>
          <w:rFonts w:ascii="Times New Roman" w:hAnsi="Times New Roman"/>
          <w:sz w:val="22"/>
          <w:szCs w:val="22"/>
          <w:lang w:val="hr-HR"/>
        </w:rPr>
        <w:t xml:space="preserve"> </w:t>
      </w:r>
      <w:r w:rsidR="00CF64F0" w:rsidRPr="005141DF">
        <w:rPr>
          <w:rFonts w:ascii="Times New Roman" w:hAnsi="Times New Roman"/>
          <w:sz w:val="22"/>
          <w:szCs w:val="22"/>
          <w:lang w:val="hr-HR"/>
        </w:rPr>
        <w:t>LAG</w:t>
      </w:r>
      <w:r w:rsidR="00DA2BF1" w:rsidRPr="005141DF">
        <w:rPr>
          <w:rFonts w:ascii="Times New Roman" w:hAnsi="Times New Roman"/>
          <w:sz w:val="22"/>
          <w:szCs w:val="22"/>
          <w:lang w:val="hr-HR"/>
        </w:rPr>
        <w:t xml:space="preserve"> </w:t>
      </w:r>
      <w:r w:rsidR="00CF64F0" w:rsidRPr="005141DF">
        <w:rPr>
          <w:rFonts w:ascii="Times New Roman" w:hAnsi="Times New Roman"/>
          <w:sz w:val="22"/>
          <w:szCs w:val="22"/>
          <w:lang w:val="hr-HR"/>
        </w:rPr>
        <w:t>obuhvata, osim</w:t>
      </w:r>
      <w:r w:rsidR="00DA2BF1" w:rsidRPr="005141DF">
        <w:rPr>
          <w:rFonts w:ascii="Times New Roman" w:hAnsi="Times New Roman"/>
          <w:sz w:val="22"/>
          <w:szCs w:val="22"/>
          <w:lang w:val="hr-HR"/>
        </w:rPr>
        <w:t xml:space="preserve"> </w:t>
      </w:r>
      <w:r w:rsidR="00CF64F0" w:rsidRPr="005141DF">
        <w:rPr>
          <w:rFonts w:ascii="Times New Roman" w:hAnsi="Times New Roman"/>
          <w:sz w:val="22"/>
          <w:szCs w:val="22"/>
          <w:lang w:val="hr-HR"/>
        </w:rPr>
        <w:t>u</w:t>
      </w:r>
      <w:r w:rsidR="00DA2BF1" w:rsidRPr="005141DF">
        <w:rPr>
          <w:rFonts w:ascii="Times New Roman" w:hAnsi="Times New Roman"/>
          <w:sz w:val="22"/>
          <w:szCs w:val="22"/>
          <w:lang w:val="hr-HR"/>
        </w:rPr>
        <w:t xml:space="preserve"> </w:t>
      </w:r>
      <w:r w:rsidR="00CF64F0" w:rsidRPr="005141DF">
        <w:rPr>
          <w:rFonts w:ascii="Times New Roman" w:hAnsi="Times New Roman"/>
          <w:sz w:val="22"/>
          <w:szCs w:val="22"/>
          <w:lang w:val="hr-HR"/>
        </w:rPr>
        <w:t>slučaju</w:t>
      </w:r>
      <w:r w:rsidR="00DA2BF1" w:rsidRPr="005141DF">
        <w:rPr>
          <w:rFonts w:ascii="Times New Roman" w:hAnsi="Times New Roman"/>
          <w:sz w:val="22"/>
          <w:szCs w:val="22"/>
          <w:lang w:val="hr-HR"/>
        </w:rPr>
        <w:t xml:space="preserve"> </w:t>
      </w:r>
      <w:r w:rsidR="00CF64F0" w:rsidRPr="005141DF">
        <w:rPr>
          <w:rFonts w:ascii="Times New Roman" w:hAnsi="Times New Roman"/>
          <w:sz w:val="22"/>
          <w:szCs w:val="22"/>
          <w:lang w:val="hr-HR"/>
        </w:rPr>
        <w:t>ako</w:t>
      </w:r>
      <w:r w:rsidR="00DA2BF1" w:rsidRPr="005141DF">
        <w:rPr>
          <w:rFonts w:ascii="Times New Roman" w:hAnsi="Times New Roman"/>
          <w:sz w:val="22"/>
          <w:szCs w:val="22"/>
          <w:lang w:val="hr-HR"/>
        </w:rPr>
        <w:t xml:space="preserve"> </w:t>
      </w:r>
      <w:r w:rsidR="00CF64F0" w:rsidRPr="005141DF">
        <w:rPr>
          <w:rFonts w:ascii="Times New Roman" w:hAnsi="Times New Roman"/>
          <w:sz w:val="22"/>
          <w:szCs w:val="22"/>
          <w:lang w:val="hr-HR"/>
        </w:rPr>
        <w:t>odabrani</w:t>
      </w:r>
      <w:r w:rsidR="00DA2BF1" w:rsidRPr="005141DF">
        <w:rPr>
          <w:rFonts w:ascii="Times New Roman" w:hAnsi="Times New Roman"/>
          <w:sz w:val="22"/>
          <w:szCs w:val="22"/>
          <w:lang w:val="hr-HR"/>
        </w:rPr>
        <w:t xml:space="preserve"> </w:t>
      </w:r>
      <w:r w:rsidR="00CF64F0" w:rsidRPr="005141DF">
        <w:rPr>
          <w:rFonts w:ascii="Times New Roman" w:hAnsi="Times New Roman"/>
          <w:sz w:val="22"/>
          <w:szCs w:val="22"/>
          <w:lang w:val="hr-HR"/>
        </w:rPr>
        <w:t>LAG</w:t>
      </w:r>
      <w:r w:rsidR="00DA2BF1" w:rsidRPr="005141DF">
        <w:rPr>
          <w:rFonts w:ascii="Times New Roman" w:hAnsi="Times New Roman"/>
          <w:sz w:val="22"/>
          <w:szCs w:val="22"/>
          <w:lang w:val="hr-HR"/>
        </w:rPr>
        <w:t xml:space="preserve"> </w:t>
      </w:r>
      <w:r w:rsidR="00CF64F0" w:rsidRPr="005141DF">
        <w:rPr>
          <w:rFonts w:ascii="Times New Roman" w:hAnsi="Times New Roman"/>
          <w:sz w:val="22"/>
          <w:szCs w:val="22"/>
          <w:lang w:val="hr-HR"/>
        </w:rPr>
        <w:t>promijeni</w:t>
      </w:r>
      <w:r w:rsidR="00DA2BF1" w:rsidRPr="005141DF">
        <w:rPr>
          <w:rFonts w:ascii="Times New Roman" w:hAnsi="Times New Roman"/>
          <w:sz w:val="22"/>
          <w:szCs w:val="22"/>
          <w:lang w:val="hr-HR"/>
        </w:rPr>
        <w:t xml:space="preserve"> </w:t>
      </w:r>
      <w:r w:rsidR="00CF64F0" w:rsidRPr="005141DF">
        <w:rPr>
          <w:rFonts w:ascii="Times New Roman" w:hAnsi="Times New Roman"/>
          <w:sz w:val="22"/>
          <w:szCs w:val="22"/>
          <w:lang w:val="hr-HR"/>
        </w:rPr>
        <w:t>obuhvat</w:t>
      </w:r>
      <w:r w:rsidR="00DA2BF1" w:rsidRPr="005141DF">
        <w:rPr>
          <w:rFonts w:ascii="Times New Roman" w:hAnsi="Times New Roman"/>
          <w:sz w:val="22"/>
          <w:szCs w:val="22"/>
          <w:lang w:val="hr-HR"/>
        </w:rPr>
        <w:t xml:space="preserve"> </w:t>
      </w:r>
      <w:r w:rsidR="00CF64F0" w:rsidRPr="005141DF">
        <w:rPr>
          <w:rFonts w:ascii="Times New Roman" w:hAnsi="Times New Roman"/>
          <w:sz w:val="22"/>
          <w:szCs w:val="22"/>
          <w:lang w:val="hr-HR"/>
        </w:rPr>
        <w:t>područja</w:t>
      </w:r>
      <w:r w:rsidR="00DA2BF1" w:rsidRPr="005141DF">
        <w:rPr>
          <w:rFonts w:ascii="Times New Roman" w:hAnsi="Times New Roman"/>
          <w:sz w:val="22"/>
          <w:szCs w:val="22"/>
          <w:lang w:val="hr-HR"/>
        </w:rPr>
        <w:t xml:space="preserve"> </w:t>
      </w:r>
      <w:r w:rsidR="00CF64F0" w:rsidRPr="005141DF">
        <w:rPr>
          <w:rFonts w:ascii="Times New Roman" w:hAnsi="Times New Roman"/>
          <w:sz w:val="22"/>
          <w:szCs w:val="22"/>
          <w:lang w:val="hr-HR"/>
        </w:rPr>
        <w:t>ili</w:t>
      </w:r>
      <w:r w:rsidR="00DA2BF1" w:rsidRPr="005141DF">
        <w:rPr>
          <w:rFonts w:ascii="Times New Roman" w:hAnsi="Times New Roman"/>
          <w:sz w:val="22"/>
          <w:szCs w:val="22"/>
          <w:lang w:val="hr-HR"/>
        </w:rPr>
        <w:t xml:space="preserve"> </w:t>
      </w:r>
      <w:r w:rsidR="00CF64F0" w:rsidRPr="005141DF">
        <w:rPr>
          <w:rFonts w:ascii="Times New Roman" w:hAnsi="Times New Roman"/>
          <w:sz w:val="22"/>
          <w:szCs w:val="22"/>
          <w:lang w:val="hr-HR"/>
        </w:rPr>
        <w:t>u</w:t>
      </w:r>
      <w:r w:rsidR="00822ED3" w:rsidRPr="005141DF">
        <w:rPr>
          <w:rFonts w:ascii="Times New Roman" w:hAnsi="Times New Roman"/>
          <w:sz w:val="22"/>
          <w:szCs w:val="22"/>
          <w:lang w:val="hr-HR"/>
        </w:rPr>
        <w:t xml:space="preserve"> </w:t>
      </w:r>
      <w:r w:rsidR="00CF64F0" w:rsidRPr="005141DF">
        <w:rPr>
          <w:rFonts w:ascii="Times New Roman" w:hAnsi="Times New Roman"/>
          <w:sz w:val="22"/>
          <w:szCs w:val="22"/>
          <w:lang w:val="hr-HR"/>
        </w:rPr>
        <w:t>slučaju</w:t>
      </w:r>
      <w:r w:rsidR="00DA2BF1" w:rsidRPr="005141DF">
        <w:rPr>
          <w:rFonts w:ascii="Times New Roman" w:hAnsi="Times New Roman"/>
          <w:sz w:val="22"/>
          <w:szCs w:val="22"/>
          <w:lang w:val="hr-HR"/>
        </w:rPr>
        <w:t xml:space="preserve"> </w:t>
      </w:r>
      <w:r w:rsidR="00CF64F0" w:rsidRPr="005141DF">
        <w:rPr>
          <w:rFonts w:ascii="Times New Roman" w:hAnsi="Times New Roman"/>
          <w:sz w:val="22"/>
          <w:szCs w:val="22"/>
          <w:lang w:val="hr-HR"/>
        </w:rPr>
        <w:t>više</w:t>
      </w:r>
      <w:r w:rsidR="00DA2BF1" w:rsidRPr="005141DF">
        <w:rPr>
          <w:rFonts w:ascii="Times New Roman" w:hAnsi="Times New Roman"/>
          <w:sz w:val="22"/>
          <w:szCs w:val="22"/>
          <w:lang w:val="hr-HR"/>
        </w:rPr>
        <w:t xml:space="preserve"> </w:t>
      </w:r>
      <w:r w:rsidR="00CF64F0" w:rsidRPr="005141DF">
        <w:rPr>
          <w:rFonts w:ascii="Times New Roman" w:hAnsi="Times New Roman"/>
          <w:sz w:val="22"/>
          <w:szCs w:val="22"/>
          <w:lang w:val="hr-HR"/>
        </w:rPr>
        <w:t>sile</w:t>
      </w:r>
      <w:r w:rsidR="00DA2BF1" w:rsidRPr="005141DF">
        <w:rPr>
          <w:rFonts w:ascii="Times New Roman" w:hAnsi="Times New Roman"/>
          <w:sz w:val="22"/>
          <w:szCs w:val="22"/>
          <w:lang w:val="hr-HR"/>
        </w:rPr>
        <w:t xml:space="preserve"> i </w:t>
      </w:r>
      <w:r w:rsidR="00CF64F0" w:rsidRPr="005141DF">
        <w:rPr>
          <w:rFonts w:ascii="Times New Roman" w:hAnsi="Times New Roman"/>
          <w:sz w:val="22"/>
          <w:szCs w:val="22"/>
          <w:lang w:val="hr-HR"/>
        </w:rPr>
        <w:t>izvanrednih</w:t>
      </w:r>
      <w:r w:rsidR="00DA2BF1" w:rsidRPr="005141DF">
        <w:rPr>
          <w:rFonts w:ascii="Times New Roman" w:hAnsi="Times New Roman"/>
          <w:sz w:val="22"/>
          <w:szCs w:val="22"/>
          <w:lang w:val="hr-HR"/>
        </w:rPr>
        <w:t xml:space="preserve"> </w:t>
      </w:r>
      <w:r w:rsidR="00CF64F0" w:rsidRPr="005141DF">
        <w:rPr>
          <w:rFonts w:ascii="Times New Roman" w:hAnsi="Times New Roman"/>
          <w:sz w:val="22"/>
          <w:szCs w:val="22"/>
          <w:lang w:val="hr-HR"/>
        </w:rPr>
        <w:t>okolnosti</w:t>
      </w:r>
    </w:p>
    <w:p w14:paraId="194D32D9" w14:textId="02C1FD53" w:rsidR="00056758" w:rsidRPr="005141DF" w:rsidRDefault="00056758" w:rsidP="00367EDA">
      <w:pPr>
        <w:pStyle w:val="ListParagraph"/>
        <w:numPr>
          <w:ilvl w:val="0"/>
          <w:numId w:val="4"/>
        </w:numPr>
        <w:shd w:val="clear" w:color="auto" w:fill="FFFFFF"/>
        <w:tabs>
          <w:tab w:val="left" w:pos="360"/>
        </w:tabs>
        <w:ind w:left="360"/>
        <w:jc w:val="both"/>
        <w:rPr>
          <w:rFonts w:ascii="Times New Roman" w:hAnsi="Times New Roman"/>
          <w:sz w:val="22"/>
          <w:szCs w:val="22"/>
          <w:lang w:val="hr-HR"/>
        </w:rPr>
      </w:pPr>
      <w:r w:rsidRPr="005141DF">
        <w:rPr>
          <w:rFonts w:ascii="Times New Roman" w:hAnsi="Times New Roman"/>
          <w:b/>
          <w:sz w:val="22"/>
          <w:szCs w:val="22"/>
          <w:u w:val="single"/>
          <w:lang w:val="hr-HR"/>
        </w:rPr>
        <w:t>biti upisan u Upisnik poljoprivrednika</w:t>
      </w:r>
    </w:p>
    <w:p w14:paraId="3D85ADD1" w14:textId="1402AC7C" w:rsidR="00422F0A" w:rsidRPr="005141DF" w:rsidRDefault="00422F0A" w:rsidP="00367EDA">
      <w:pPr>
        <w:pStyle w:val="ListParagraph"/>
        <w:numPr>
          <w:ilvl w:val="0"/>
          <w:numId w:val="4"/>
        </w:numPr>
        <w:shd w:val="clear" w:color="auto" w:fill="FFFFFF"/>
        <w:tabs>
          <w:tab w:val="left" w:pos="360"/>
        </w:tabs>
        <w:ind w:left="360"/>
        <w:jc w:val="both"/>
        <w:rPr>
          <w:rFonts w:ascii="Times New Roman" w:hAnsi="Times New Roman"/>
          <w:sz w:val="22"/>
          <w:szCs w:val="22"/>
          <w:lang w:val="hr-HR"/>
        </w:rPr>
      </w:pPr>
      <w:r w:rsidRPr="005141DF">
        <w:rPr>
          <w:rFonts w:ascii="Times New Roman" w:hAnsi="Times New Roman"/>
          <w:b/>
          <w:sz w:val="22"/>
          <w:szCs w:val="22"/>
          <w:u w:val="single"/>
          <w:lang w:val="hr-HR"/>
        </w:rPr>
        <w:t>ne promijeniti organizacijski oblik, uključujući promjenu pravne osobnosti</w:t>
      </w:r>
      <w:r w:rsidR="00E7067D" w:rsidRPr="005141DF">
        <w:rPr>
          <w:rFonts w:ascii="Times New Roman" w:hAnsi="Times New Roman"/>
          <w:sz w:val="22"/>
          <w:szCs w:val="22"/>
          <w:lang w:val="hr-HR"/>
        </w:rPr>
        <w:t>, osim ako takva promjena ne utječe na uvjete i kriterije za dodjelu sredstava iz EPFRR ili</w:t>
      </w:r>
      <w:r w:rsidR="00C50420" w:rsidRPr="005141DF">
        <w:rPr>
          <w:rFonts w:ascii="Times New Roman" w:hAnsi="Times New Roman"/>
          <w:sz w:val="22"/>
          <w:szCs w:val="22"/>
          <w:lang w:val="hr-HR"/>
        </w:rPr>
        <w:t xml:space="preserve"> ako je promjena nastala kao posljedica zakonske obveze.  </w:t>
      </w:r>
    </w:p>
    <w:p w14:paraId="4C69FA20" w14:textId="77777777" w:rsidR="00E22DE0" w:rsidRPr="005141DF" w:rsidRDefault="00CF64F0" w:rsidP="00367EDA">
      <w:pPr>
        <w:pStyle w:val="ListParagraph"/>
        <w:numPr>
          <w:ilvl w:val="0"/>
          <w:numId w:val="4"/>
        </w:numPr>
        <w:shd w:val="clear" w:color="auto" w:fill="FFFFFF"/>
        <w:tabs>
          <w:tab w:val="left" w:pos="360"/>
        </w:tabs>
        <w:ind w:left="360"/>
        <w:jc w:val="both"/>
        <w:rPr>
          <w:rFonts w:ascii="Times New Roman" w:hAnsi="Times New Roman"/>
          <w:sz w:val="22"/>
          <w:szCs w:val="22"/>
          <w:lang w:val="hr-HR"/>
        </w:rPr>
      </w:pPr>
      <w:r w:rsidRPr="005141DF">
        <w:rPr>
          <w:rFonts w:ascii="Times New Roman" w:hAnsi="Times New Roman"/>
          <w:b/>
          <w:sz w:val="22"/>
          <w:szCs w:val="22"/>
          <w:u w:val="single"/>
          <w:lang w:val="hr-HR"/>
        </w:rPr>
        <w:t>ne smije</w:t>
      </w:r>
      <w:r w:rsidR="003A6EA3" w:rsidRPr="005141DF">
        <w:rPr>
          <w:rFonts w:ascii="Times New Roman" w:hAnsi="Times New Roman"/>
          <w:sz w:val="22"/>
          <w:szCs w:val="22"/>
          <w:lang w:val="hr-HR"/>
        </w:rPr>
        <w:t xml:space="preserve"> biti pokrenut </w:t>
      </w:r>
      <w:r w:rsidRPr="005141DF">
        <w:rPr>
          <w:rFonts w:ascii="Times New Roman" w:hAnsi="Times New Roman"/>
          <w:b/>
          <w:sz w:val="22"/>
          <w:szCs w:val="22"/>
          <w:u w:val="single"/>
          <w:lang w:val="hr-HR"/>
        </w:rPr>
        <w:t>stečajni ili likvidacijski postupak</w:t>
      </w:r>
      <w:r w:rsidR="003A6EA3" w:rsidRPr="005141DF">
        <w:rPr>
          <w:rFonts w:ascii="Times New Roman" w:hAnsi="Times New Roman"/>
          <w:sz w:val="22"/>
          <w:szCs w:val="22"/>
          <w:lang w:val="hr-HR"/>
        </w:rPr>
        <w:t xml:space="preserve"> sukladno posebnim propisima </w:t>
      </w:r>
    </w:p>
    <w:p w14:paraId="18AD773E" w14:textId="050CDFDC" w:rsidR="00422F0A" w:rsidRPr="005141DF" w:rsidRDefault="00056758" w:rsidP="00367EDA">
      <w:pPr>
        <w:pStyle w:val="ListParagraph"/>
        <w:numPr>
          <w:ilvl w:val="0"/>
          <w:numId w:val="4"/>
        </w:numPr>
        <w:shd w:val="clear" w:color="auto" w:fill="FFFFFF"/>
        <w:tabs>
          <w:tab w:val="left" w:pos="360"/>
        </w:tabs>
        <w:ind w:left="360"/>
        <w:jc w:val="both"/>
        <w:rPr>
          <w:rFonts w:ascii="Times New Roman" w:hAnsi="Times New Roman"/>
          <w:sz w:val="22"/>
          <w:szCs w:val="22"/>
          <w:lang w:val="hr-HR"/>
        </w:rPr>
      </w:pPr>
      <w:r w:rsidRPr="005141DF">
        <w:rPr>
          <w:rFonts w:ascii="Times New Roman" w:hAnsi="Times New Roman"/>
          <w:b/>
          <w:sz w:val="22"/>
          <w:szCs w:val="22"/>
          <w:u w:val="single"/>
          <w:lang w:val="hr-HR"/>
        </w:rPr>
        <w:t>mora se baviti djelatnošću</w:t>
      </w:r>
      <w:r w:rsidR="0048383B" w:rsidRPr="005141DF">
        <w:rPr>
          <w:rFonts w:ascii="Times New Roman" w:hAnsi="Times New Roman"/>
          <w:sz w:val="22"/>
          <w:szCs w:val="22"/>
          <w:lang w:val="hr-HR"/>
        </w:rPr>
        <w:t xml:space="preserve"> </w:t>
      </w:r>
      <w:r w:rsidRPr="005141DF">
        <w:rPr>
          <w:rFonts w:ascii="Times New Roman" w:hAnsi="Times New Roman"/>
          <w:sz w:val="22"/>
          <w:szCs w:val="22"/>
          <w:lang w:val="hr-HR"/>
        </w:rPr>
        <w:t>koju razvija i za koju je ostvario potporu</w:t>
      </w:r>
      <w:r w:rsidR="0048383B" w:rsidRPr="005141DF">
        <w:rPr>
          <w:rFonts w:ascii="Times New Roman" w:hAnsi="Times New Roman"/>
          <w:sz w:val="22"/>
          <w:szCs w:val="22"/>
          <w:lang w:val="hr-HR"/>
        </w:rPr>
        <w:t xml:space="preserve"> </w:t>
      </w:r>
    </w:p>
    <w:p w14:paraId="51C4424A" w14:textId="15085A7E" w:rsidR="003A6EA3" w:rsidRDefault="00F93C3F" w:rsidP="00367EDA">
      <w:pPr>
        <w:pStyle w:val="ListParagraph"/>
        <w:numPr>
          <w:ilvl w:val="0"/>
          <w:numId w:val="4"/>
        </w:numPr>
        <w:shd w:val="clear" w:color="auto" w:fill="FFFFFF"/>
        <w:tabs>
          <w:tab w:val="left" w:pos="360"/>
        </w:tabs>
        <w:ind w:left="360"/>
        <w:jc w:val="both"/>
        <w:rPr>
          <w:rFonts w:ascii="Times New Roman" w:hAnsi="Times New Roman"/>
          <w:sz w:val="22"/>
          <w:szCs w:val="22"/>
          <w:lang w:val="hr-HR"/>
        </w:rPr>
      </w:pPr>
      <w:r w:rsidRPr="005141DF">
        <w:rPr>
          <w:rFonts w:ascii="Times New Roman" w:hAnsi="Times New Roman"/>
          <w:b/>
          <w:sz w:val="22"/>
          <w:szCs w:val="22"/>
          <w:u w:val="single"/>
          <w:lang w:val="hr-HR"/>
        </w:rPr>
        <w:t>ispunjavati obveze</w:t>
      </w:r>
      <w:r w:rsidRPr="005141DF">
        <w:rPr>
          <w:rFonts w:ascii="Times New Roman" w:hAnsi="Times New Roman"/>
          <w:b/>
          <w:sz w:val="22"/>
          <w:szCs w:val="22"/>
          <w:lang w:val="hr-HR"/>
        </w:rPr>
        <w:t xml:space="preserve"> </w:t>
      </w:r>
      <w:r w:rsidRPr="005141DF">
        <w:rPr>
          <w:rFonts w:ascii="Times New Roman" w:hAnsi="Times New Roman"/>
          <w:sz w:val="22"/>
          <w:szCs w:val="22"/>
          <w:lang w:val="hr-HR"/>
        </w:rPr>
        <w:t>plaćanja doprinosa za financiranje obveznih osiguranja ili plaćanja poreza u skladu s pozitivnim propisima Republike Hrvatske</w:t>
      </w:r>
      <w:r w:rsidR="0048383B" w:rsidRPr="005141DF">
        <w:rPr>
          <w:rFonts w:ascii="Times New Roman" w:hAnsi="Times New Roman"/>
          <w:sz w:val="22"/>
          <w:szCs w:val="22"/>
          <w:lang w:val="hr-HR"/>
        </w:rPr>
        <w:t>, ako je primjenjivo</w:t>
      </w:r>
      <w:r w:rsidRPr="005141DF">
        <w:rPr>
          <w:rFonts w:ascii="Times New Roman" w:hAnsi="Times New Roman"/>
          <w:sz w:val="22"/>
          <w:szCs w:val="22"/>
          <w:lang w:val="hr-HR"/>
        </w:rPr>
        <w:t xml:space="preserve">. U pogledu ove točke, smatra se prihvatljivim da korisnik nije </w:t>
      </w:r>
      <w:r w:rsidR="008D62A7" w:rsidRPr="005141DF">
        <w:rPr>
          <w:rFonts w:ascii="Times New Roman" w:hAnsi="Times New Roman"/>
          <w:sz w:val="22"/>
          <w:szCs w:val="22"/>
          <w:lang w:val="hr-HR"/>
        </w:rPr>
        <w:t xml:space="preserve">ispunio </w:t>
      </w:r>
      <w:r w:rsidRPr="005141DF">
        <w:rPr>
          <w:rFonts w:ascii="Times New Roman" w:hAnsi="Times New Roman"/>
          <w:sz w:val="22"/>
          <w:szCs w:val="22"/>
          <w:lang w:val="hr-HR"/>
        </w:rPr>
        <w:t>spomenut</w:t>
      </w:r>
      <w:r w:rsidR="008D62A7" w:rsidRPr="005141DF">
        <w:rPr>
          <w:rFonts w:ascii="Times New Roman" w:hAnsi="Times New Roman"/>
          <w:sz w:val="22"/>
          <w:szCs w:val="22"/>
          <w:lang w:val="hr-HR"/>
        </w:rPr>
        <w:t>e</w:t>
      </w:r>
      <w:r w:rsidRPr="005141DF">
        <w:rPr>
          <w:rFonts w:ascii="Times New Roman" w:hAnsi="Times New Roman"/>
          <w:sz w:val="22"/>
          <w:szCs w:val="22"/>
          <w:lang w:val="hr-HR"/>
        </w:rPr>
        <w:t xml:space="preserve"> uvjet</w:t>
      </w:r>
      <w:r w:rsidR="008D62A7" w:rsidRPr="005141DF">
        <w:rPr>
          <w:rFonts w:ascii="Times New Roman" w:hAnsi="Times New Roman"/>
          <w:sz w:val="22"/>
          <w:szCs w:val="22"/>
          <w:lang w:val="hr-HR"/>
        </w:rPr>
        <w:t>e</w:t>
      </w:r>
      <w:r w:rsidRPr="005141DF">
        <w:rPr>
          <w:rFonts w:ascii="Times New Roman" w:hAnsi="Times New Roman"/>
          <w:sz w:val="22"/>
          <w:szCs w:val="22"/>
          <w:lang w:val="hr-HR"/>
        </w:rPr>
        <w:t xml:space="preserve"> ako mu, sukladno posebnim propisu, plaćanje tih obveza nije dopušteno ili obvezno ili mu je odobrena odgoda plaćanja navedenih obveza</w:t>
      </w:r>
    </w:p>
    <w:p w14:paraId="5331597D" w14:textId="2F72412E" w:rsidR="008228BC" w:rsidRDefault="008228BC" w:rsidP="00044D7D">
      <w:pPr>
        <w:shd w:val="clear" w:color="auto" w:fill="FFFFFF"/>
        <w:jc w:val="both"/>
        <w:rPr>
          <w:rFonts w:ascii="Times New Roman" w:hAnsi="Times New Roman"/>
        </w:rPr>
      </w:pPr>
    </w:p>
    <w:p w14:paraId="02E7E351" w14:textId="77777777" w:rsidR="004C266A" w:rsidRPr="005141DF" w:rsidRDefault="004C266A" w:rsidP="00044D7D">
      <w:pPr>
        <w:shd w:val="clear" w:color="auto" w:fill="FFFFFF"/>
        <w:jc w:val="both"/>
        <w:rPr>
          <w:rFonts w:ascii="Times New Roman" w:hAnsi="Times New Roman"/>
        </w:rPr>
      </w:pPr>
    </w:p>
    <w:p w14:paraId="2742F903" w14:textId="77777777" w:rsidR="008228BC" w:rsidRPr="005141DF" w:rsidRDefault="008228BC" w:rsidP="00044D7D">
      <w:pPr>
        <w:shd w:val="clear" w:color="auto" w:fill="FFFFFF"/>
        <w:jc w:val="both"/>
        <w:rPr>
          <w:rFonts w:ascii="Times New Roman" w:hAnsi="Times New Roman"/>
        </w:rPr>
      </w:pPr>
      <w:r w:rsidRPr="005141DF">
        <w:rPr>
          <w:rFonts w:ascii="Times New Roman" w:hAnsi="Times New Roman"/>
        </w:rPr>
        <w:t>Korisnici moraju osigurati trajnost projekta, odnosno tijekom razdoblja od pet (5) godina od dana konačne isplate sredstava moraju osigurati da rezultati projekta ne podliježu niti jednoj od sljedećih situacija:</w:t>
      </w:r>
    </w:p>
    <w:p w14:paraId="4F57B172" w14:textId="77777777" w:rsidR="008228BC" w:rsidRPr="005141DF" w:rsidRDefault="00B624CD" w:rsidP="00367EDA">
      <w:pPr>
        <w:pStyle w:val="ListParagraph"/>
        <w:numPr>
          <w:ilvl w:val="0"/>
          <w:numId w:val="4"/>
        </w:numPr>
        <w:shd w:val="clear" w:color="auto" w:fill="FFFFFF"/>
        <w:ind w:left="360"/>
        <w:jc w:val="both"/>
        <w:rPr>
          <w:rFonts w:ascii="Times New Roman" w:hAnsi="Times New Roman"/>
          <w:sz w:val="22"/>
          <w:szCs w:val="22"/>
          <w:lang w:val="hr-HR"/>
        </w:rPr>
      </w:pPr>
      <w:r w:rsidRPr="005141DF">
        <w:rPr>
          <w:rFonts w:ascii="Times New Roman" w:hAnsi="Times New Roman"/>
          <w:b/>
          <w:sz w:val="22"/>
          <w:szCs w:val="22"/>
          <w:u w:val="single"/>
          <w:lang w:val="hr-HR"/>
        </w:rPr>
        <w:t>prestanku funkcioniranja projekta</w:t>
      </w:r>
    </w:p>
    <w:p w14:paraId="723F3595" w14:textId="7721483B" w:rsidR="00B53DC3" w:rsidRPr="005141DF" w:rsidRDefault="00404701" w:rsidP="00367EDA">
      <w:pPr>
        <w:pStyle w:val="ListParagraph"/>
        <w:numPr>
          <w:ilvl w:val="0"/>
          <w:numId w:val="4"/>
        </w:numPr>
        <w:shd w:val="clear" w:color="auto" w:fill="FFFFFF"/>
        <w:ind w:left="360"/>
        <w:jc w:val="both"/>
        <w:rPr>
          <w:rFonts w:ascii="Times New Roman" w:hAnsi="Times New Roman"/>
          <w:sz w:val="22"/>
          <w:szCs w:val="22"/>
          <w:lang w:val="hr-HR"/>
        </w:rPr>
      </w:pPr>
      <w:r w:rsidRPr="005141DF">
        <w:rPr>
          <w:rFonts w:ascii="Times New Roman" w:hAnsi="Times New Roman"/>
          <w:b/>
          <w:sz w:val="22"/>
          <w:szCs w:val="22"/>
          <w:u w:val="single"/>
          <w:lang w:val="hr-HR"/>
        </w:rPr>
        <w:t>ne</w:t>
      </w:r>
      <w:r w:rsidR="00B53DC3" w:rsidRPr="005141DF">
        <w:rPr>
          <w:rFonts w:ascii="Times New Roman" w:hAnsi="Times New Roman"/>
          <w:b/>
          <w:sz w:val="22"/>
          <w:szCs w:val="22"/>
          <w:u w:val="single"/>
          <w:lang w:val="hr-HR"/>
        </w:rPr>
        <w:t>od</w:t>
      </w:r>
      <w:r w:rsidRPr="005141DF">
        <w:rPr>
          <w:rFonts w:ascii="Times New Roman" w:hAnsi="Times New Roman"/>
          <w:b/>
          <w:sz w:val="22"/>
          <w:szCs w:val="22"/>
          <w:u w:val="single"/>
          <w:lang w:val="hr-HR"/>
        </w:rPr>
        <w:t>ržavanju</w:t>
      </w:r>
      <w:r w:rsidR="007C2C8B" w:rsidRPr="005141DF">
        <w:rPr>
          <w:rFonts w:ascii="Times New Roman" w:hAnsi="Times New Roman"/>
          <w:b/>
          <w:sz w:val="22"/>
          <w:szCs w:val="22"/>
          <w:u w:val="single"/>
          <w:lang w:val="hr-HR"/>
        </w:rPr>
        <w:t xml:space="preserve"> imovin</w:t>
      </w:r>
      <w:r w:rsidRPr="005141DF">
        <w:rPr>
          <w:rFonts w:ascii="Times New Roman" w:hAnsi="Times New Roman"/>
          <w:b/>
          <w:sz w:val="22"/>
          <w:szCs w:val="22"/>
          <w:u w:val="single"/>
          <w:lang w:val="hr-HR"/>
        </w:rPr>
        <w:t>e</w:t>
      </w:r>
      <w:r w:rsidR="008D62A7" w:rsidRPr="005141DF">
        <w:rPr>
          <w:rFonts w:ascii="Times New Roman" w:hAnsi="Times New Roman"/>
          <w:b/>
          <w:sz w:val="22"/>
          <w:szCs w:val="22"/>
          <w:lang w:val="hr-HR"/>
        </w:rPr>
        <w:t xml:space="preserve"> </w:t>
      </w:r>
      <w:r w:rsidR="00B624CD" w:rsidRPr="005141DF">
        <w:rPr>
          <w:rFonts w:ascii="Times New Roman" w:hAnsi="Times New Roman"/>
          <w:sz w:val="22"/>
          <w:szCs w:val="22"/>
          <w:lang w:val="hr-HR"/>
        </w:rPr>
        <w:t>čija nabava i uporaba se financira za potrebe provedbe projekta, u onoj mjeri kako bi se ista održala u dobrom (funkcionalnom) stanju</w:t>
      </w:r>
    </w:p>
    <w:p w14:paraId="7DF786CB" w14:textId="71B851D1" w:rsidR="008228BC" w:rsidRPr="005141DF" w:rsidRDefault="00B624CD" w:rsidP="00367EDA">
      <w:pPr>
        <w:pStyle w:val="ListParagraph"/>
        <w:numPr>
          <w:ilvl w:val="0"/>
          <w:numId w:val="4"/>
        </w:numPr>
        <w:shd w:val="clear" w:color="auto" w:fill="FFFFFF"/>
        <w:ind w:left="360"/>
        <w:jc w:val="both"/>
        <w:rPr>
          <w:rFonts w:ascii="Times New Roman" w:hAnsi="Times New Roman"/>
          <w:sz w:val="22"/>
          <w:szCs w:val="22"/>
          <w:lang w:val="hr-HR"/>
        </w:rPr>
      </w:pPr>
      <w:r w:rsidRPr="005141DF">
        <w:rPr>
          <w:rFonts w:ascii="Times New Roman" w:hAnsi="Times New Roman"/>
          <w:b/>
          <w:sz w:val="22"/>
          <w:szCs w:val="22"/>
          <w:u w:val="single"/>
          <w:lang w:val="hr-HR"/>
        </w:rPr>
        <w:t>premještanju provedbe projekta</w:t>
      </w:r>
      <w:r w:rsidR="008D62A7" w:rsidRPr="005141DF">
        <w:rPr>
          <w:rFonts w:ascii="Times New Roman" w:hAnsi="Times New Roman"/>
          <w:b/>
          <w:sz w:val="22"/>
          <w:szCs w:val="22"/>
          <w:lang w:val="hr-HR"/>
        </w:rPr>
        <w:t xml:space="preserve"> </w:t>
      </w:r>
      <w:r w:rsidRPr="005141DF">
        <w:rPr>
          <w:rFonts w:ascii="Times New Roman" w:hAnsi="Times New Roman"/>
          <w:sz w:val="22"/>
          <w:szCs w:val="22"/>
          <w:lang w:val="hr-HR"/>
        </w:rPr>
        <w:t>izvan područja LAG obuhvata do isteka pet (5) godina od datuma konačne isplate potpore, osim u slučaju kada je to zakonska obveza</w:t>
      </w:r>
    </w:p>
    <w:p w14:paraId="1BFB08B8" w14:textId="3A38CC20" w:rsidR="008228BC" w:rsidRPr="005141DF" w:rsidRDefault="00B624CD" w:rsidP="00367EDA">
      <w:pPr>
        <w:pStyle w:val="ListParagraph"/>
        <w:numPr>
          <w:ilvl w:val="0"/>
          <w:numId w:val="4"/>
        </w:numPr>
        <w:shd w:val="clear" w:color="auto" w:fill="FFFFFF"/>
        <w:ind w:left="360"/>
        <w:jc w:val="both"/>
        <w:rPr>
          <w:rFonts w:ascii="Times New Roman" w:hAnsi="Times New Roman"/>
          <w:sz w:val="22"/>
          <w:szCs w:val="22"/>
          <w:lang w:val="hr-HR"/>
        </w:rPr>
      </w:pPr>
      <w:r w:rsidRPr="005141DF">
        <w:rPr>
          <w:rFonts w:ascii="Times New Roman" w:hAnsi="Times New Roman"/>
          <w:b/>
          <w:sz w:val="22"/>
          <w:szCs w:val="22"/>
          <w:u w:val="single"/>
          <w:lang w:val="hr-HR"/>
        </w:rPr>
        <w:t>promjeni vlasništva</w:t>
      </w:r>
      <w:r w:rsidR="000028C1" w:rsidRPr="005141DF">
        <w:rPr>
          <w:rFonts w:ascii="Times New Roman" w:hAnsi="Times New Roman"/>
          <w:sz w:val="22"/>
          <w:szCs w:val="22"/>
          <w:lang w:val="hr-HR"/>
        </w:rPr>
        <w:t xml:space="preserve"> nad predmetom ulaganja</w:t>
      </w:r>
    </w:p>
    <w:p w14:paraId="088A2EC6" w14:textId="77777777" w:rsidR="008228BC" w:rsidRPr="005141DF" w:rsidRDefault="00B624CD" w:rsidP="00367EDA">
      <w:pPr>
        <w:pStyle w:val="ListParagraph"/>
        <w:numPr>
          <w:ilvl w:val="0"/>
          <w:numId w:val="4"/>
        </w:numPr>
        <w:shd w:val="clear" w:color="auto" w:fill="FFFFFF"/>
        <w:ind w:left="360"/>
        <w:jc w:val="both"/>
        <w:rPr>
          <w:rFonts w:ascii="Times New Roman" w:hAnsi="Times New Roman"/>
          <w:sz w:val="22"/>
          <w:szCs w:val="22"/>
          <w:lang w:val="hr-HR"/>
        </w:rPr>
      </w:pPr>
      <w:r w:rsidRPr="005141DF">
        <w:rPr>
          <w:rFonts w:ascii="Times New Roman" w:hAnsi="Times New Roman"/>
          <w:b/>
          <w:sz w:val="22"/>
          <w:szCs w:val="22"/>
          <w:u w:val="single"/>
          <w:lang w:val="hr-HR"/>
        </w:rPr>
        <w:t>davanje u zakup ili najam predmeta ulaganja</w:t>
      </w:r>
      <w:r w:rsidRPr="005141DF">
        <w:rPr>
          <w:rFonts w:ascii="Times New Roman" w:hAnsi="Times New Roman"/>
          <w:sz w:val="22"/>
          <w:szCs w:val="22"/>
          <w:lang w:val="hr-HR"/>
        </w:rPr>
        <w:t xml:space="preserve"> do isteka pet (5) godina od datuma konačne isplate potpore, osim u slučaju kada je to zakonska obveza</w:t>
      </w:r>
    </w:p>
    <w:p w14:paraId="383110B0" w14:textId="77777777" w:rsidR="008228BC" w:rsidRPr="005141DF" w:rsidRDefault="00B624CD" w:rsidP="00367EDA">
      <w:pPr>
        <w:pStyle w:val="ListParagraph"/>
        <w:numPr>
          <w:ilvl w:val="0"/>
          <w:numId w:val="4"/>
        </w:numPr>
        <w:shd w:val="clear" w:color="auto" w:fill="FFFFFF"/>
        <w:ind w:left="360"/>
        <w:contextualSpacing w:val="0"/>
        <w:jc w:val="both"/>
        <w:rPr>
          <w:rFonts w:ascii="Times New Roman" w:hAnsi="Times New Roman"/>
          <w:sz w:val="22"/>
          <w:szCs w:val="22"/>
          <w:lang w:val="hr-HR"/>
        </w:rPr>
      </w:pPr>
      <w:r w:rsidRPr="005141DF">
        <w:rPr>
          <w:rFonts w:ascii="Times New Roman" w:hAnsi="Times New Roman"/>
          <w:b/>
          <w:sz w:val="22"/>
          <w:szCs w:val="22"/>
          <w:u w:val="single"/>
          <w:lang w:val="hr-HR"/>
        </w:rPr>
        <w:lastRenderedPageBreak/>
        <w:t>značajnoj promjeni</w:t>
      </w:r>
      <w:r w:rsidRPr="005141DF">
        <w:rPr>
          <w:rFonts w:ascii="Times New Roman" w:hAnsi="Times New Roman"/>
          <w:sz w:val="22"/>
          <w:szCs w:val="22"/>
          <w:lang w:val="hr-HR"/>
        </w:rPr>
        <w:t xml:space="preserve"> koja utječe na prirodu projekta, funkcionalnost, ciljeve ili provedbene uvjete zbog koje bi se doveli u pitanje njegovi prvotni ciljevi</w:t>
      </w:r>
    </w:p>
    <w:p w14:paraId="4D59F09A" w14:textId="2E092776" w:rsidR="008228BC" w:rsidRPr="005141DF" w:rsidRDefault="00B624CD" w:rsidP="00367EDA">
      <w:pPr>
        <w:pStyle w:val="ListParagraph"/>
        <w:numPr>
          <w:ilvl w:val="0"/>
          <w:numId w:val="4"/>
        </w:numPr>
        <w:shd w:val="clear" w:color="auto" w:fill="FFFFFF"/>
        <w:ind w:left="360"/>
        <w:contextualSpacing w:val="0"/>
        <w:jc w:val="both"/>
        <w:rPr>
          <w:rFonts w:ascii="Times New Roman" w:hAnsi="Times New Roman"/>
          <w:sz w:val="22"/>
          <w:szCs w:val="22"/>
          <w:lang w:val="hr-HR"/>
        </w:rPr>
      </w:pPr>
      <w:r w:rsidRPr="005141DF">
        <w:rPr>
          <w:rFonts w:ascii="Times New Roman" w:hAnsi="Times New Roman"/>
          <w:b/>
          <w:sz w:val="22"/>
          <w:szCs w:val="22"/>
          <w:u w:val="single"/>
          <w:lang w:val="hr-HR"/>
        </w:rPr>
        <w:t>promjeni namjene</w:t>
      </w:r>
      <w:r w:rsidR="008D62A7" w:rsidRPr="005141DF">
        <w:rPr>
          <w:rFonts w:ascii="Times New Roman" w:hAnsi="Times New Roman"/>
          <w:b/>
          <w:sz w:val="22"/>
          <w:szCs w:val="22"/>
          <w:lang w:val="hr-HR"/>
        </w:rPr>
        <w:t xml:space="preserve"> </w:t>
      </w:r>
      <w:r w:rsidRPr="005141DF">
        <w:rPr>
          <w:rFonts w:ascii="Times New Roman" w:hAnsi="Times New Roman"/>
          <w:sz w:val="22"/>
          <w:szCs w:val="22"/>
          <w:lang w:val="hr-HR"/>
        </w:rPr>
        <w:t>za koju je odobrena potpora</w:t>
      </w:r>
      <w:r w:rsidR="008D62A7" w:rsidRPr="005141DF">
        <w:rPr>
          <w:rFonts w:ascii="Times New Roman" w:hAnsi="Times New Roman"/>
          <w:sz w:val="22"/>
          <w:szCs w:val="22"/>
          <w:lang w:val="hr-HR"/>
        </w:rPr>
        <w:t>.</w:t>
      </w:r>
    </w:p>
    <w:p w14:paraId="0E70146C" w14:textId="77777777" w:rsidR="008228BC" w:rsidRPr="005141DF" w:rsidRDefault="008228BC" w:rsidP="00044D7D">
      <w:pPr>
        <w:jc w:val="both"/>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8228BC" w:rsidRPr="005141DF" w14:paraId="3EEF55AC" w14:textId="77777777" w:rsidTr="00F14623">
        <w:trPr>
          <w:trHeight w:val="350"/>
        </w:trPr>
        <w:tc>
          <w:tcPr>
            <w:tcW w:w="9322" w:type="dxa"/>
          </w:tcPr>
          <w:p w14:paraId="7CCC29DB" w14:textId="77777777" w:rsidR="008228BC" w:rsidRPr="005141DF" w:rsidRDefault="008228BC" w:rsidP="00044D7D">
            <w:pPr>
              <w:jc w:val="both"/>
              <w:rPr>
                <w:rFonts w:ascii="Times New Roman" w:hAnsi="Times New Roman"/>
                <w:b/>
              </w:rPr>
            </w:pPr>
            <w:r w:rsidRPr="005141DF">
              <w:rPr>
                <w:rFonts w:ascii="Times New Roman" w:hAnsi="Times New Roman"/>
                <w:b/>
              </w:rPr>
              <w:t>Napomena:</w:t>
            </w:r>
          </w:p>
          <w:p w14:paraId="3F6EA05C" w14:textId="77777777" w:rsidR="008228BC" w:rsidRPr="005141DF" w:rsidRDefault="008228BC" w:rsidP="00044D7D">
            <w:pPr>
              <w:jc w:val="both"/>
              <w:rPr>
                <w:rFonts w:ascii="Times New Roman" w:hAnsi="Times New Roman"/>
                <w:b/>
              </w:rPr>
            </w:pPr>
          </w:p>
          <w:p w14:paraId="120AAF2F" w14:textId="77777777" w:rsidR="008228BC" w:rsidRPr="005141DF" w:rsidRDefault="008228BC" w:rsidP="00044D7D">
            <w:pPr>
              <w:jc w:val="both"/>
              <w:rPr>
                <w:rFonts w:ascii="Times New Roman" w:hAnsi="Times New Roman"/>
                <w:highlight w:val="yellow"/>
              </w:rPr>
            </w:pPr>
            <w:r w:rsidRPr="005141DF">
              <w:rPr>
                <w:rFonts w:ascii="Times New Roman" w:hAnsi="Times New Roman"/>
              </w:rPr>
              <w:t xml:space="preserve">Iznimno, moguća su odstupanja od navedenih zahtjeva u ovom poglavlju u slučajevima više sile ili nastupa izvanrednih okolnosti, kako je propisano člankom 2. stavkom 2. Uredbe EU br. 1306/2013.    </w:t>
            </w:r>
          </w:p>
        </w:tc>
      </w:tr>
    </w:tbl>
    <w:p w14:paraId="458D4ECE" w14:textId="77777777" w:rsidR="005141DF" w:rsidRDefault="005141DF" w:rsidP="00044D7D">
      <w:pPr>
        <w:spacing w:after="160" w:line="259" w:lineRule="auto"/>
        <w:jc w:val="both"/>
        <w:rPr>
          <w:rFonts w:ascii="Times New Roman" w:hAnsi="Times New Roman"/>
          <w:highlight w:val="lightGray"/>
          <w:shd w:val="clear" w:color="auto" w:fill="A6A6A6"/>
        </w:rPr>
      </w:pPr>
    </w:p>
    <w:p w14:paraId="7B2DA308" w14:textId="77777777" w:rsidR="008228BC" w:rsidRPr="005141DF" w:rsidRDefault="008228BC" w:rsidP="00044D7D">
      <w:pPr>
        <w:pStyle w:val="Heading1"/>
        <w:spacing w:after="240"/>
        <w:ind w:left="431" w:hanging="431"/>
        <w:jc w:val="both"/>
        <w:rPr>
          <w:rFonts w:ascii="Times New Roman" w:hAnsi="Times New Roman"/>
          <w:b/>
          <w:color w:val="auto"/>
          <w:sz w:val="22"/>
          <w:szCs w:val="22"/>
        </w:rPr>
      </w:pPr>
      <w:bookmarkStart w:id="50" w:name="_Toc505958386"/>
      <w:bookmarkStart w:id="51" w:name="_Toc12522229"/>
      <w:bookmarkStart w:id="52" w:name="_Toc71046424"/>
      <w:r w:rsidRPr="005141DF">
        <w:rPr>
          <w:rFonts w:ascii="Times New Roman" w:hAnsi="Times New Roman"/>
          <w:b/>
          <w:color w:val="auto"/>
          <w:sz w:val="22"/>
          <w:szCs w:val="22"/>
        </w:rPr>
        <w:t>OPĆI ZAHTJEVI POSTUPKA ODABIRA PROJEKATA</w:t>
      </w:r>
      <w:bookmarkEnd w:id="50"/>
      <w:bookmarkEnd w:id="51"/>
      <w:bookmarkEnd w:id="52"/>
    </w:p>
    <w:p w14:paraId="4E355000" w14:textId="20E7BAD8" w:rsidR="00CE5E41" w:rsidRPr="005141DF" w:rsidRDefault="00CE5E41" w:rsidP="00044D7D">
      <w:pPr>
        <w:pStyle w:val="Heading2"/>
        <w:spacing w:after="240"/>
        <w:ind w:left="578" w:hanging="578"/>
        <w:jc w:val="both"/>
        <w:rPr>
          <w:rFonts w:ascii="Times New Roman" w:hAnsi="Times New Roman"/>
          <w:b/>
          <w:color w:val="auto"/>
          <w:sz w:val="22"/>
          <w:szCs w:val="22"/>
        </w:rPr>
      </w:pPr>
      <w:bookmarkStart w:id="53" w:name="_Toc71046425"/>
      <w:bookmarkStart w:id="54" w:name="_Toc12522230"/>
      <w:r w:rsidRPr="005141DF">
        <w:rPr>
          <w:rFonts w:ascii="Times New Roman" w:hAnsi="Times New Roman"/>
          <w:b/>
          <w:color w:val="auto"/>
          <w:sz w:val="22"/>
          <w:szCs w:val="22"/>
        </w:rPr>
        <w:t>Prihvatljivost sektora</w:t>
      </w:r>
      <w:bookmarkEnd w:id="53"/>
    </w:p>
    <w:p w14:paraId="74F7C06A" w14:textId="5F3A3E5D" w:rsidR="00CE5E41" w:rsidRPr="005141DF" w:rsidRDefault="00CE5E41" w:rsidP="00CE5E41">
      <w:pPr>
        <w:rPr>
          <w:rFonts w:ascii="Times New Roman" w:hAnsi="Times New Roman"/>
        </w:rPr>
      </w:pPr>
      <w:r w:rsidRPr="005141DF">
        <w:rPr>
          <w:rFonts w:ascii="Times New Roman" w:hAnsi="Times New Roman"/>
        </w:rPr>
        <w:t>Korisnik može podnijeti Zahtjev za potporu za jedan od navedenih sektora:</w:t>
      </w:r>
    </w:p>
    <w:p w14:paraId="135A1710" w14:textId="2EA60727" w:rsidR="00CE5E41" w:rsidRPr="005141DF" w:rsidRDefault="00CE5E41" w:rsidP="00CE5E41">
      <w:pPr>
        <w:shd w:val="clear" w:color="auto" w:fill="FFFFFF"/>
        <w:spacing w:after="120"/>
        <w:jc w:val="both"/>
        <w:rPr>
          <w:rFonts w:ascii="Times New Roman" w:hAnsi="Times New Roman"/>
        </w:rPr>
      </w:pPr>
    </w:p>
    <w:tbl>
      <w:tblPr>
        <w:tblW w:w="9465" w:type="dxa"/>
        <w:tblInd w:w="93" w:type="dxa"/>
        <w:tblLayout w:type="fixed"/>
        <w:tblLook w:val="00A0" w:firstRow="1" w:lastRow="0" w:firstColumn="1" w:lastColumn="0" w:noHBand="0" w:noVBand="0"/>
      </w:tblPr>
      <w:tblGrid>
        <w:gridCol w:w="6315"/>
        <w:gridCol w:w="3150"/>
      </w:tblGrid>
      <w:tr w:rsidR="00A04689" w:rsidRPr="005141DF" w14:paraId="560B1442" w14:textId="77777777" w:rsidTr="007B38EF">
        <w:trPr>
          <w:trHeight w:val="411"/>
        </w:trPr>
        <w:tc>
          <w:tcPr>
            <w:tcW w:w="9465" w:type="dxa"/>
            <w:gridSpan w:val="2"/>
            <w:tcBorders>
              <w:top w:val="single" w:sz="12" w:space="0" w:color="auto"/>
              <w:left w:val="single" w:sz="12" w:space="0" w:color="auto"/>
              <w:bottom w:val="single" w:sz="12" w:space="0" w:color="auto"/>
              <w:right w:val="single" w:sz="4" w:space="0" w:color="auto"/>
            </w:tcBorders>
            <w:shd w:val="clear" w:color="auto" w:fill="BFBFBF"/>
            <w:vAlign w:val="bottom"/>
          </w:tcPr>
          <w:p w14:paraId="0AAAD070" w14:textId="1F5F7B40" w:rsidR="00A04689" w:rsidRPr="005141DF" w:rsidRDefault="00A04689" w:rsidP="00A04689">
            <w:pPr>
              <w:spacing w:after="120"/>
              <w:jc w:val="both"/>
              <w:rPr>
                <w:rFonts w:ascii="Times New Roman" w:hAnsi="Times New Roman"/>
                <w:b/>
              </w:rPr>
            </w:pPr>
            <w:r w:rsidRPr="005141DF">
              <w:rPr>
                <w:rFonts w:ascii="Times New Roman" w:hAnsi="Times New Roman"/>
                <w:b/>
              </w:rPr>
              <w:t>Vrte prihvatljivih sektora:</w:t>
            </w:r>
          </w:p>
        </w:tc>
      </w:tr>
      <w:tr w:rsidR="00CE5E41" w:rsidRPr="005141DF" w14:paraId="34D3E093" w14:textId="77777777" w:rsidTr="007B38EF">
        <w:trPr>
          <w:trHeight w:val="3579"/>
        </w:trPr>
        <w:tc>
          <w:tcPr>
            <w:tcW w:w="6315" w:type="dxa"/>
            <w:tcBorders>
              <w:top w:val="single" w:sz="4" w:space="0" w:color="auto"/>
              <w:left w:val="single" w:sz="12" w:space="0" w:color="auto"/>
              <w:bottom w:val="single" w:sz="4" w:space="0" w:color="auto"/>
              <w:right w:val="single" w:sz="4" w:space="0" w:color="auto"/>
            </w:tcBorders>
            <w:shd w:val="clear" w:color="auto" w:fill="DEEAF6"/>
            <w:vAlign w:val="bottom"/>
          </w:tcPr>
          <w:p w14:paraId="662EC944" w14:textId="75B846FE" w:rsidR="00A04689" w:rsidRPr="005141DF" w:rsidRDefault="00F263D5" w:rsidP="00F263D5">
            <w:pPr>
              <w:pStyle w:val="ListParagraph"/>
              <w:numPr>
                <w:ilvl w:val="0"/>
                <w:numId w:val="11"/>
              </w:numPr>
              <w:spacing w:before="120" w:after="120"/>
              <w:ind w:left="245" w:hanging="274"/>
              <w:contextualSpacing w:val="0"/>
              <w:jc w:val="both"/>
              <w:rPr>
                <w:rFonts w:ascii="Times New Roman" w:hAnsi="Times New Roman"/>
                <w:color w:val="000000"/>
                <w:sz w:val="22"/>
                <w:szCs w:val="22"/>
                <w:lang w:val="hr-HR" w:eastAsia="ar-SA"/>
              </w:rPr>
            </w:pPr>
            <w:r w:rsidRPr="005141DF">
              <w:rPr>
                <w:rFonts w:ascii="Times New Roman" w:hAnsi="Times New Roman"/>
                <w:color w:val="000000"/>
                <w:sz w:val="22"/>
                <w:szCs w:val="22"/>
                <w:lang w:val="hr-HR" w:eastAsia="ar-SA"/>
              </w:rPr>
              <w:t>prerada i/ili marketing i/ili izravna prodaja proizvoda u skladu s propisima koji uređuju ovo područje, marketing se mora odnositi na predmet prerade</w:t>
            </w:r>
          </w:p>
          <w:p w14:paraId="433AFEF7" w14:textId="77777777" w:rsidR="00F263D5" w:rsidRPr="005141DF" w:rsidRDefault="00F263D5" w:rsidP="002674D7">
            <w:pPr>
              <w:pStyle w:val="ListParagraph"/>
              <w:numPr>
                <w:ilvl w:val="0"/>
                <w:numId w:val="11"/>
              </w:numPr>
              <w:ind w:left="247" w:hanging="270"/>
              <w:jc w:val="both"/>
              <w:rPr>
                <w:rFonts w:ascii="Times New Roman" w:hAnsi="Times New Roman"/>
                <w:color w:val="000000"/>
                <w:sz w:val="22"/>
                <w:szCs w:val="22"/>
                <w:lang w:val="hr-HR" w:eastAsia="ar-SA"/>
              </w:rPr>
            </w:pPr>
            <w:r w:rsidRPr="005141DF">
              <w:rPr>
                <w:rFonts w:ascii="Times New Roman" w:hAnsi="Times New Roman"/>
                <w:color w:val="000000"/>
                <w:sz w:val="22"/>
                <w:szCs w:val="22"/>
                <w:lang w:val="hr-HR" w:eastAsia="ar-SA"/>
              </w:rPr>
              <w:t>usluge u ruralnim područjima, u skladu s propisima koji uređuju svako pojedinačno područje, a koji može obuhvaćati:</w:t>
            </w:r>
          </w:p>
          <w:p w14:paraId="174D5384" w14:textId="0E30AC05" w:rsidR="00F263D5" w:rsidRPr="005141DF" w:rsidRDefault="00F263D5" w:rsidP="00102855">
            <w:pPr>
              <w:pStyle w:val="ListParagraph"/>
              <w:numPr>
                <w:ilvl w:val="0"/>
                <w:numId w:val="19"/>
              </w:numPr>
              <w:ind w:left="503" w:hanging="270"/>
              <w:jc w:val="both"/>
              <w:rPr>
                <w:rFonts w:ascii="Times New Roman" w:hAnsi="Times New Roman"/>
                <w:color w:val="000000"/>
                <w:sz w:val="22"/>
                <w:szCs w:val="22"/>
                <w:lang w:val="hr-HR" w:eastAsia="ar-SA"/>
              </w:rPr>
            </w:pPr>
            <w:r w:rsidRPr="005141DF">
              <w:rPr>
                <w:rFonts w:ascii="Times New Roman" w:hAnsi="Times New Roman"/>
                <w:color w:val="000000"/>
                <w:sz w:val="22"/>
                <w:szCs w:val="22"/>
                <w:lang w:val="hr-HR" w:eastAsia="ar-SA"/>
              </w:rPr>
              <w:t>usluge u poljoprivrednim djelatnostima</w:t>
            </w:r>
          </w:p>
          <w:p w14:paraId="7C43F283" w14:textId="454825C3" w:rsidR="00F263D5" w:rsidRPr="005141DF" w:rsidRDefault="00F263D5" w:rsidP="00102855">
            <w:pPr>
              <w:pStyle w:val="ListParagraph"/>
              <w:numPr>
                <w:ilvl w:val="0"/>
                <w:numId w:val="19"/>
              </w:numPr>
              <w:ind w:left="503" w:hanging="270"/>
              <w:jc w:val="both"/>
              <w:rPr>
                <w:rFonts w:ascii="Times New Roman" w:hAnsi="Times New Roman"/>
                <w:color w:val="000000"/>
                <w:sz w:val="22"/>
                <w:szCs w:val="22"/>
                <w:lang w:val="hr-HR" w:eastAsia="ar-SA"/>
              </w:rPr>
            </w:pPr>
            <w:r w:rsidRPr="005141DF">
              <w:rPr>
                <w:rFonts w:ascii="Times New Roman" w:hAnsi="Times New Roman"/>
                <w:color w:val="000000"/>
                <w:sz w:val="22"/>
                <w:szCs w:val="22"/>
                <w:lang w:val="hr-HR" w:eastAsia="ar-SA"/>
              </w:rPr>
              <w:t>usluge u šumarskim djelatnostima</w:t>
            </w:r>
          </w:p>
          <w:p w14:paraId="7BDD7C55" w14:textId="417C907B" w:rsidR="00F263D5" w:rsidRDefault="00F263D5" w:rsidP="00102855">
            <w:pPr>
              <w:pStyle w:val="ListParagraph"/>
              <w:numPr>
                <w:ilvl w:val="0"/>
                <w:numId w:val="19"/>
              </w:numPr>
              <w:ind w:left="503" w:hanging="270"/>
              <w:jc w:val="both"/>
              <w:rPr>
                <w:rFonts w:ascii="Times New Roman" w:hAnsi="Times New Roman"/>
                <w:color w:val="000000"/>
                <w:sz w:val="22"/>
                <w:szCs w:val="22"/>
                <w:lang w:val="hr-HR" w:eastAsia="ar-SA"/>
              </w:rPr>
            </w:pPr>
            <w:r w:rsidRPr="005141DF">
              <w:rPr>
                <w:rFonts w:ascii="Times New Roman" w:hAnsi="Times New Roman"/>
                <w:color w:val="000000"/>
                <w:sz w:val="22"/>
                <w:szCs w:val="22"/>
                <w:lang w:val="hr-HR" w:eastAsia="ar-SA"/>
              </w:rPr>
              <w:t xml:space="preserve">usluge u veterinarskim djelatnostima </w:t>
            </w:r>
          </w:p>
          <w:p w14:paraId="62BF92E7" w14:textId="7DD5BA21" w:rsidR="00AC1AA7" w:rsidRPr="005141DF" w:rsidRDefault="00AC1AA7" w:rsidP="00102855">
            <w:pPr>
              <w:pStyle w:val="ListParagraph"/>
              <w:numPr>
                <w:ilvl w:val="0"/>
                <w:numId w:val="19"/>
              </w:numPr>
              <w:ind w:left="503" w:hanging="270"/>
              <w:jc w:val="both"/>
              <w:rPr>
                <w:rFonts w:ascii="Times New Roman" w:hAnsi="Times New Roman"/>
                <w:color w:val="000000"/>
                <w:sz w:val="22"/>
                <w:szCs w:val="22"/>
                <w:lang w:val="hr-HR" w:eastAsia="ar-SA"/>
              </w:rPr>
            </w:pPr>
            <w:r>
              <w:rPr>
                <w:rFonts w:ascii="Times New Roman" w:hAnsi="Times New Roman"/>
                <w:color w:val="000000"/>
                <w:sz w:val="22"/>
                <w:szCs w:val="22"/>
                <w:lang w:val="hr-HR" w:eastAsia="ar-SA"/>
              </w:rPr>
              <w:t>usluge u društvenim djelatnostima</w:t>
            </w:r>
          </w:p>
          <w:p w14:paraId="57095D31" w14:textId="1685ADF4" w:rsidR="00F263D5" w:rsidRPr="005141DF" w:rsidRDefault="00F263D5" w:rsidP="00102855">
            <w:pPr>
              <w:pStyle w:val="ListParagraph"/>
              <w:numPr>
                <w:ilvl w:val="0"/>
                <w:numId w:val="19"/>
              </w:numPr>
              <w:ind w:left="503" w:hanging="270"/>
              <w:jc w:val="both"/>
              <w:rPr>
                <w:rFonts w:ascii="Times New Roman" w:hAnsi="Times New Roman"/>
                <w:color w:val="000000"/>
                <w:sz w:val="22"/>
                <w:szCs w:val="22"/>
                <w:lang w:val="hr-HR" w:eastAsia="ar-SA"/>
              </w:rPr>
            </w:pPr>
            <w:r w:rsidRPr="005141DF">
              <w:rPr>
                <w:rFonts w:ascii="Times New Roman" w:hAnsi="Times New Roman"/>
                <w:color w:val="000000"/>
                <w:sz w:val="22"/>
                <w:szCs w:val="22"/>
                <w:lang w:val="hr-HR" w:eastAsia="ar-SA"/>
              </w:rPr>
              <w:t>intelektualne usluge</w:t>
            </w:r>
          </w:p>
          <w:p w14:paraId="132E7FEA" w14:textId="0D4DBD08" w:rsidR="00F263D5" w:rsidRPr="005141DF" w:rsidRDefault="00F263D5" w:rsidP="00F263D5">
            <w:pPr>
              <w:pStyle w:val="ListParagraph"/>
              <w:numPr>
                <w:ilvl w:val="0"/>
                <w:numId w:val="11"/>
              </w:numPr>
              <w:spacing w:before="120" w:after="120"/>
              <w:ind w:left="245" w:hanging="274"/>
              <w:contextualSpacing w:val="0"/>
              <w:jc w:val="both"/>
              <w:rPr>
                <w:rFonts w:ascii="Times New Roman" w:hAnsi="Times New Roman"/>
                <w:color w:val="000000"/>
                <w:sz w:val="22"/>
                <w:szCs w:val="22"/>
                <w:lang w:val="hr-HR" w:eastAsia="ar-SA"/>
              </w:rPr>
            </w:pPr>
            <w:r w:rsidRPr="005141DF">
              <w:rPr>
                <w:rFonts w:ascii="Times New Roman" w:hAnsi="Times New Roman"/>
                <w:color w:val="000000"/>
                <w:sz w:val="22"/>
                <w:szCs w:val="22"/>
                <w:lang w:val="hr-HR" w:eastAsia="ar-SA"/>
              </w:rPr>
              <w:t>tradicijski i umjetnički obrti, u skladu s propisima koji uređuju ovo područje</w:t>
            </w:r>
          </w:p>
          <w:p w14:paraId="292B085D" w14:textId="2B583721" w:rsidR="00CE5E41" w:rsidRPr="005141DF" w:rsidRDefault="00F263D5" w:rsidP="00F263D5">
            <w:pPr>
              <w:pStyle w:val="ListParagraph"/>
              <w:numPr>
                <w:ilvl w:val="0"/>
                <w:numId w:val="11"/>
              </w:numPr>
              <w:spacing w:before="120" w:after="120"/>
              <w:ind w:left="245" w:hanging="274"/>
              <w:contextualSpacing w:val="0"/>
              <w:jc w:val="both"/>
              <w:rPr>
                <w:rFonts w:ascii="Times New Roman" w:hAnsi="Times New Roman"/>
                <w:color w:val="000000"/>
                <w:sz w:val="22"/>
                <w:szCs w:val="22"/>
                <w:lang w:val="hr-HR" w:eastAsia="ar-SA"/>
              </w:rPr>
            </w:pPr>
            <w:r w:rsidRPr="005141DF">
              <w:rPr>
                <w:rFonts w:ascii="Times New Roman" w:hAnsi="Times New Roman"/>
                <w:color w:val="000000"/>
                <w:sz w:val="22"/>
                <w:szCs w:val="22"/>
                <w:lang w:val="hr-HR" w:eastAsia="ar-SA"/>
              </w:rPr>
              <w:t>turizam u ruralnom području, u skladu s propisima koji uređuju ovo područj</w:t>
            </w:r>
            <w:r w:rsidR="00AC1AA7">
              <w:rPr>
                <w:rFonts w:ascii="Times New Roman" w:hAnsi="Times New Roman"/>
                <w:color w:val="000000"/>
                <w:sz w:val="22"/>
                <w:szCs w:val="22"/>
                <w:lang w:val="hr-HR" w:eastAsia="ar-SA"/>
              </w:rPr>
              <w:t>e</w:t>
            </w:r>
            <w:r w:rsidRPr="005141DF">
              <w:rPr>
                <w:rFonts w:ascii="Times New Roman" w:hAnsi="Times New Roman"/>
                <w:color w:val="000000"/>
                <w:sz w:val="22"/>
                <w:szCs w:val="22"/>
                <w:lang w:val="hr-HR" w:eastAsia="ar-SA"/>
              </w:rPr>
              <w:t xml:space="preserve">  </w:t>
            </w:r>
          </w:p>
        </w:tc>
        <w:tc>
          <w:tcPr>
            <w:tcW w:w="3150" w:type="dxa"/>
            <w:tcBorders>
              <w:top w:val="single" w:sz="4" w:space="0" w:color="auto"/>
              <w:left w:val="nil"/>
              <w:bottom w:val="single" w:sz="4" w:space="0" w:color="auto"/>
              <w:right w:val="single" w:sz="4" w:space="0" w:color="auto"/>
            </w:tcBorders>
            <w:shd w:val="clear" w:color="auto" w:fill="FBE4D5"/>
            <w:vAlign w:val="bottom"/>
          </w:tcPr>
          <w:p w14:paraId="6217F39B" w14:textId="77777777" w:rsidR="00CE5E41" w:rsidRPr="005141DF" w:rsidRDefault="007B38EF" w:rsidP="002674D7">
            <w:pPr>
              <w:pStyle w:val="Default"/>
              <w:jc w:val="both"/>
              <w:rPr>
                <w:rFonts w:ascii="Times New Roman" w:eastAsia="Times New Roman" w:hAnsi="Times New Roman" w:cs="Times New Roman"/>
                <w:color w:val="auto"/>
                <w:sz w:val="22"/>
                <w:szCs w:val="22"/>
                <w:lang w:eastAsia="ar-SA"/>
              </w:rPr>
            </w:pPr>
            <w:r w:rsidRPr="005141DF">
              <w:rPr>
                <w:rFonts w:ascii="Times New Roman" w:eastAsia="Times New Roman" w:hAnsi="Times New Roman" w:cs="Times New Roman"/>
                <w:color w:val="auto"/>
                <w:sz w:val="22"/>
                <w:szCs w:val="22"/>
                <w:lang w:eastAsia="ar-SA"/>
              </w:rPr>
              <w:t xml:space="preserve">Ulaganje u djelatnost cestovnog prijevoza tereta za najamninu ili naknadu nije prihvatljivo unutar ovog Natječaja.  </w:t>
            </w:r>
          </w:p>
          <w:p w14:paraId="3117886C" w14:textId="77777777" w:rsidR="00BB6A2E" w:rsidRPr="005141DF" w:rsidRDefault="00BB6A2E" w:rsidP="002674D7">
            <w:pPr>
              <w:pStyle w:val="Default"/>
              <w:jc w:val="both"/>
              <w:rPr>
                <w:rFonts w:ascii="Times New Roman" w:eastAsia="Times New Roman" w:hAnsi="Times New Roman" w:cs="Times New Roman"/>
                <w:color w:val="auto"/>
                <w:sz w:val="22"/>
                <w:szCs w:val="22"/>
                <w:lang w:eastAsia="ar-SA"/>
              </w:rPr>
            </w:pPr>
          </w:p>
          <w:p w14:paraId="26749995" w14:textId="2C38B2D6" w:rsidR="00BB6A2E" w:rsidRPr="005141DF" w:rsidRDefault="00BB6A2E" w:rsidP="002674D7">
            <w:pPr>
              <w:pStyle w:val="Default"/>
              <w:jc w:val="both"/>
              <w:rPr>
                <w:rFonts w:ascii="Times New Roman" w:eastAsia="Times New Roman" w:hAnsi="Times New Roman" w:cs="Times New Roman"/>
                <w:color w:val="auto"/>
                <w:sz w:val="22"/>
                <w:szCs w:val="22"/>
                <w:lang w:eastAsia="ar-SA"/>
              </w:rPr>
            </w:pPr>
          </w:p>
          <w:p w14:paraId="1631778A" w14:textId="77777777" w:rsidR="00BB6A2E" w:rsidRPr="005141DF" w:rsidRDefault="00BB6A2E" w:rsidP="002674D7">
            <w:pPr>
              <w:pStyle w:val="Default"/>
              <w:jc w:val="both"/>
              <w:rPr>
                <w:rFonts w:ascii="Times New Roman" w:eastAsia="Times New Roman" w:hAnsi="Times New Roman" w:cs="Times New Roman"/>
                <w:color w:val="auto"/>
                <w:sz w:val="22"/>
                <w:szCs w:val="22"/>
                <w:lang w:eastAsia="ar-SA"/>
              </w:rPr>
            </w:pPr>
          </w:p>
          <w:p w14:paraId="3B5EED98" w14:textId="77777777" w:rsidR="00BB6A2E" w:rsidRPr="005141DF" w:rsidRDefault="00BB6A2E" w:rsidP="002674D7">
            <w:pPr>
              <w:pStyle w:val="Default"/>
              <w:jc w:val="both"/>
              <w:rPr>
                <w:rFonts w:ascii="Times New Roman" w:eastAsia="Times New Roman" w:hAnsi="Times New Roman" w:cs="Times New Roman"/>
                <w:color w:val="auto"/>
                <w:sz w:val="22"/>
                <w:szCs w:val="22"/>
                <w:lang w:eastAsia="ar-SA"/>
              </w:rPr>
            </w:pPr>
          </w:p>
          <w:p w14:paraId="25E19872" w14:textId="77777777" w:rsidR="00BB6A2E" w:rsidRPr="005141DF" w:rsidRDefault="00BB6A2E" w:rsidP="002674D7">
            <w:pPr>
              <w:pStyle w:val="Default"/>
              <w:jc w:val="both"/>
              <w:rPr>
                <w:rFonts w:ascii="Times New Roman" w:eastAsia="Times New Roman" w:hAnsi="Times New Roman" w:cs="Times New Roman"/>
                <w:color w:val="auto"/>
                <w:sz w:val="22"/>
                <w:szCs w:val="22"/>
                <w:lang w:eastAsia="ar-SA"/>
              </w:rPr>
            </w:pPr>
          </w:p>
          <w:p w14:paraId="0D4C641D" w14:textId="77777777" w:rsidR="00BB6A2E" w:rsidRPr="005141DF" w:rsidRDefault="00BB6A2E" w:rsidP="002674D7">
            <w:pPr>
              <w:pStyle w:val="Default"/>
              <w:jc w:val="both"/>
              <w:rPr>
                <w:rFonts w:ascii="Times New Roman" w:eastAsia="Times New Roman" w:hAnsi="Times New Roman" w:cs="Times New Roman"/>
                <w:color w:val="auto"/>
                <w:sz w:val="22"/>
                <w:szCs w:val="22"/>
                <w:lang w:eastAsia="ar-SA"/>
              </w:rPr>
            </w:pPr>
          </w:p>
          <w:p w14:paraId="2D4C6C5F" w14:textId="77777777" w:rsidR="00BB6A2E" w:rsidRPr="005141DF" w:rsidRDefault="00BB6A2E" w:rsidP="002674D7">
            <w:pPr>
              <w:pStyle w:val="Default"/>
              <w:jc w:val="both"/>
              <w:rPr>
                <w:rFonts w:ascii="Times New Roman" w:eastAsia="Times New Roman" w:hAnsi="Times New Roman" w:cs="Times New Roman"/>
                <w:color w:val="auto"/>
                <w:sz w:val="22"/>
                <w:szCs w:val="22"/>
                <w:lang w:eastAsia="ar-SA"/>
              </w:rPr>
            </w:pPr>
          </w:p>
          <w:p w14:paraId="0555674A" w14:textId="77777777" w:rsidR="00BB6A2E" w:rsidRPr="005141DF" w:rsidRDefault="00BB6A2E" w:rsidP="002674D7">
            <w:pPr>
              <w:pStyle w:val="Default"/>
              <w:jc w:val="both"/>
              <w:rPr>
                <w:rFonts w:ascii="Times New Roman" w:eastAsia="Times New Roman" w:hAnsi="Times New Roman" w:cs="Times New Roman"/>
                <w:color w:val="auto"/>
                <w:sz w:val="22"/>
                <w:szCs w:val="22"/>
                <w:lang w:eastAsia="ar-SA"/>
              </w:rPr>
            </w:pPr>
          </w:p>
          <w:p w14:paraId="01136509" w14:textId="77777777" w:rsidR="00BB6A2E" w:rsidRPr="005141DF" w:rsidRDefault="00BB6A2E" w:rsidP="002674D7">
            <w:pPr>
              <w:pStyle w:val="Default"/>
              <w:jc w:val="both"/>
              <w:rPr>
                <w:rFonts w:ascii="Times New Roman" w:eastAsia="Times New Roman" w:hAnsi="Times New Roman" w:cs="Times New Roman"/>
                <w:color w:val="auto"/>
                <w:sz w:val="22"/>
                <w:szCs w:val="22"/>
                <w:lang w:eastAsia="ar-SA"/>
              </w:rPr>
            </w:pPr>
          </w:p>
          <w:p w14:paraId="77E8B0CF" w14:textId="6749461B" w:rsidR="00BB6A2E" w:rsidRPr="005141DF" w:rsidRDefault="00BB6A2E" w:rsidP="002674D7">
            <w:pPr>
              <w:pStyle w:val="Default"/>
              <w:jc w:val="both"/>
              <w:rPr>
                <w:rFonts w:ascii="Times New Roman" w:eastAsia="Times New Roman" w:hAnsi="Times New Roman" w:cs="Times New Roman"/>
                <w:color w:val="1F4D78"/>
                <w:sz w:val="22"/>
                <w:szCs w:val="22"/>
                <w:lang w:eastAsia="ar-SA"/>
              </w:rPr>
            </w:pPr>
          </w:p>
        </w:tc>
      </w:tr>
    </w:tbl>
    <w:p w14:paraId="3C471475" w14:textId="1FEE4858" w:rsidR="00CE5E41" w:rsidRPr="005141DF" w:rsidRDefault="00CE5E41" w:rsidP="00CE5E41">
      <w:pPr>
        <w:shd w:val="clear" w:color="auto" w:fill="FFFFFF"/>
        <w:spacing w:after="120"/>
        <w:jc w:val="both"/>
        <w:rPr>
          <w:rFonts w:ascii="Times New Roman" w:hAnsi="Times New Roman"/>
        </w:rPr>
      </w:pPr>
    </w:p>
    <w:p w14:paraId="5DA68766" w14:textId="01004BB2" w:rsidR="00CE5E41" w:rsidRPr="005141DF" w:rsidRDefault="007B38EF" w:rsidP="00BF56F8">
      <w:pPr>
        <w:jc w:val="both"/>
        <w:rPr>
          <w:rFonts w:ascii="Times New Roman" w:hAnsi="Times New Roman"/>
        </w:rPr>
      </w:pPr>
      <w:r w:rsidRPr="005141DF">
        <w:rPr>
          <w:rFonts w:ascii="Times New Roman" w:hAnsi="Times New Roman"/>
        </w:rPr>
        <w:t xml:space="preserve">U sektoru prerade/marketinga i izravne prodaje, izlazni proizvod mora biti proizvod koji nije obuhvaćen Prilogom I. Ugovora, a marketing se mora odnositi na predmet prerade. </w:t>
      </w:r>
    </w:p>
    <w:p w14:paraId="04D9E4AF" w14:textId="6000081F" w:rsidR="007B38EF" w:rsidRDefault="007B38EF" w:rsidP="00CE5E41"/>
    <w:p w14:paraId="028B89A1" w14:textId="45C8C16E" w:rsidR="00E10E96" w:rsidRPr="005141DF" w:rsidRDefault="00E10E96" w:rsidP="00CE5E41"/>
    <w:p w14:paraId="20D46444" w14:textId="4C4A01D6" w:rsidR="008228BC" w:rsidRPr="005141DF" w:rsidRDefault="008228BC" w:rsidP="00044D7D">
      <w:pPr>
        <w:pStyle w:val="Heading2"/>
        <w:spacing w:after="240"/>
        <w:ind w:left="578" w:hanging="578"/>
        <w:jc w:val="both"/>
        <w:rPr>
          <w:rFonts w:ascii="Times New Roman" w:hAnsi="Times New Roman"/>
          <w:b/>
          <w:color w:val="auto"/>
          <w:sz w:val="22"/>
          <w:szCs w:val="22"/>
        </w:rPr>
      </w:pPr>
      <w:bookmarkStart w:id="55" w:name="_Toc71046426"/>
      <w:r w:rsidRPr="005141DF">
        <w:rPr>
          <w:rFonts w:ascii="Times New Roman" w:hAnsi="Times New Roman"/>
          <w:b/>
          <w:color w:val="auto"/>
          <w:sz w:val="22"/>
          <w:szCs w:val="22"/>
        </w:rPr>
        <w:t>Prihvatljivost projekta</w:t>
      </w:r>
      <w:bookmarkEnd w:id="54"/>
      <w:bookmarkEnd w:id="55"/>
    </w:p>
    <w:p w14:paraId="5E517874" w14:textId="77777777" w:rsidR="007B38EF" w:rsidRPr="005141DF" w:rsidRDefault="007B38EF" w:rsidP="007B38EF">
      <w:pPr>
        <w:shd w:val="clear" w:color="auto" w:fill="FFFFFF"/>
        <w:rPr>
          <w:rFonts w:ascii="Times New Roman" w:hAnsi="Times New Roman"/>
        </w:rPr>
      </w:pPr>
      <w:r w:rsidRPr="005141DF">
        <w:rPr>
          <w:rFonts w:ascii="Times New Roman" w:hAnsi="Times New Roman"/>
        </w:rPr>
        <w:t xml:space="preserve">Kako bi bio </w:t>
      </w:r>
      <w:r w:rsidRPr="005141DF">
        <w:rPr>
          <w:rFonts w:ascii="Times New Roman" w:hAnsi="Times New Roman"/>
          <w:b/>
          <w:u w:val="single"/>
        </w:rPr>
        <w:t>prihvatljiv</w:t>
      </w:r>
      <w:r w:rsidRPr="005141DF">
        <w:rPr>
          <w:rFonts w:ascii="Times New Roman" w:hAnsi="Times New Roman"/>
        </w:rPr>
        <w:t xml:space="preserve">, </w:t>
      </w:r>
      <w:r w:rsidRPr="005141DF">
        <w:rPr>
          <w:rFonts w:ascii="Times New Roman" w:hAnsi="Times New Roman"/>
          <w:b/>
          <w:u w:val="single"/>
        </w:rPr>
        <w:t>projekt mora</w:t>
      </w:r>
      <w:r w:rsidRPr="005141DF">
        <w:rPr>
          <w:rFonts w:ascii="Times New Roman" w:hAnsi="Times New Roman"/>
        </w:rPr>
        <w:t xml:space="preserve"> ispunjavati sljedeće uvjete:</w:t>
      </w:r>
    </w:p>
    <w:p w14:paraId="7686E1FD" w14:textId="77777777" w:rsidR="007B38EF" w:rsidRPr="005141DF" w:rsidRDefault="007B38EF" w:rsidP="007B38EF">
      <w:pPr>
        <w:shd w:val="clear" w:color="auto" w:fill="FFFFFF"/>
        <w:rPr>
          <w:rFonts w:ascii="Times New Roman" w:hAnsi="Times New Roman"/>
        </w:rPr>
      </w:pPr>
    </w:p>
    <w:p w14:paraId="2F989DAC" w14:textId="2AE5B34E" w:rsidR="007B38EF" w:rsidRDefault="007B38EF" w:rsidP="00102855">
      <w:pPr>
        <w:numPr>
          <w:ilvl w:val="0"/>
          <w:numId w:val="20"/>
        </w:numPr>
        <w:shd w:val="clear" w:color="auto" w:fill="FFFFFF"/>
        <w:tabs>
          <w:tab w:val="center" w:pos="4320"/>
          <w:tab w:val="right" w:pos="8640"/>
        </w:tabs>
        <w:ind w:left="270" w:hanging="270"/>
        <w:jc w:val="both"/>
        <w:rPr>
          <w:rFonts w:ascii="Times New Roman" w:hAnsi="Times New Roman"/>
        </w:rPr>
      </w:pPr>
      <w:r w:rsidRPr="005141DF">
        <w:rPr>
          <w:rFonts w:ascii="Times New Roman" w:hAnsi="Times New Roman"/>
        </w:rPr>
        <w:t>biti</w:t>
      </w:r>
      <w:r w:rsidR="00BF56F8" w:rsidRPr="005141DF">
        <w:rPr>
          <w:rFonts w:ascii="Times New Roman" w:hAnsi="Times New Roman"/>
        </w:rPr>
        <w:t xml:space="preserve"> usklađen s</w:t>
      </w:r>
      <w:r w:rsidRPr="005141DF">
        <w:rPr>
          <w:rFonts w:ascii="Times New Roman" w:hAnsi="Times New Roman"/>
        </w:rPr>
        <w:t xml:space="preserve"> </w:t>
      </w:r>
      <w:r w:rsidR="00686978" w:rsidRPr="005141DF">
        <w:rPr>
          <w:rFonts w:ascii="Times New Roman" w:hAnsi="Times New Roman"/>
        </w:rPr>
        <w:t xml:space="preserve">ciljevima </w:t>
      </w:r>
      <w:r w:rsidRPr="005141DF">
        <w:rPr>
          <w:rFonts w:ascii="Times New Roman" w:hAnsi="Times New Roman"/>
        </w:rPr>
        <w:t>LRS</w:t>
      </w:r>
    </w:p>
    <w:p w14:paraId="4C4B8CA9" w14:textId="192BD0DE" w:rsidR="005C499F" w:rsidRPr="005141DF" w:rsidRDefault="005C499F" w:rsidP="00102855">
      <w:pPr>
        <w:numPr>
          <w:ilvl w:val="0"/>
          <w:numId w:val="20"/>
        </w:numPr>
        <w:shd w:val="clear" w:color="auto" w:fill="FFFFFF"/>
        <w:tabs>
          <w:tab w:val="center" w:pos="4320"/>
          <w:tab w:val="right" w:pos="8640"/>
        </w:tabs>
        <w:ind w:left="270" w:hanging="270"/>
        <w:jc w:val="both"/>
        <w:rPr>
          <w:rFonts w:ascii="Times New Roman" w:hAnsi="Times New Roman"/>
        </w:rPr>
      </w:pPr>
      <w:r w:rsidRPr="005141DF">
        <w:rPr>
          <w:rFonts w:ascii="Times New Roman" w:hAnsi="Times New Roman"/>
        </w:rPr>
        <w:t>biti usklađen s de minimis pravilima</w:t>
      </w:r>
    </w:p>
    <w:p w14:paraId="446D7BF0" w14:textId="24E487E4" w:rsidR="00770D42" w:rsidRPr="005141DF" w:rsidRDefault="007B38EF" w:rsidP="00102855">
      <w:pPr>
        <w:numPr>
          <w:ilvl w:val="0"/>
          <w:numId w:val="20"/>
        </w:numPr>
        <w:ind w:left="270" w:hanging="270"/>
        <w:jc w:val="both"/>
        <w:rPr>
          <w:rFonts w:ascii="Times New Roman" w:eastAsia="Times New Roman" w:hAnsi="Times New Roman"/>
          <w:color w:val="000000"/>
          <w:lang w:eastAsia="hr-HR"/>
        </w:rPr>
      </w:pPr>
      <w:r w:rsidRPr="005141DF">
        <w:rPr>
          <w:rFonts w:ascii="Times New Roman" w:eastAsia="Times New Roman" w:hAnsi="Times New Roman"/>
          <w:color w:val="000000"/>
          <w:lang w:eastAsia="hr-HR"/>
        </w:rPr>
        <w:t>provo</w:t>
      </w:r>
      <w:r w:rsidR="001F19C5" w:rsidRPr="005141DF">
        <w:rPr>
          <w:rFonts w:ascii="Times New Roman" w:eastAsia="Times New Roman" w:hAnsi="Times New Roman"/>
          <w:color w:val="000000"/>
          <w:lang w:eastAsia="hr-HR"/>
        </w:rPr>
        <w:t>di se u naselju</w:t>
      </w:r>
      <w:r w:rsidR="00770D42" w:rsidRPr="005141DF">
        <w:rPr>
          <w:rFonts w:ascii="Times New Roman" w:eastAsia="Times New Roman" w:hAnsi="Times New Roman"/>
          <w:color w:val="000000"/>
          <w:lang w:eastAsia="hr-HR"/>
        </w:rPr>
        <w:t xml:space="preserve"> do</w:t>
      </w:r>
      <w:r w:rsidR="001F19C5" w:rsidRPr="005141DF">
        <w:rPr>
          <w:rFonts w:ascii="Times New Roman" w:eastAsia="Times New Roman" w:hAnsi="Times New Roman"/>
          <w:color w:val="000000"/>
          <w:lang w:eastAsia="hr-HR"/>
        </w:rPr>
        <w:t xml:space="preserve"> 5.000 stanovnika u području JLS u kojoj je</w:t>
      </w:r>
      <w:r w:rsidR="00770D42" w:rsidRPr="005141DF">
        <w:rPr>
          <w:rFonts w:ascii="Times New Roman" w:eastAsia="Times New Roman" w:hAnsi="Times New Roman"/>
          <w:color w:val="000000"/>
          <w:lang w:eastAsia="hr-HR"/>
        </w:rPr>
        <w:t xml:space="preserve"> sjedište korisnika ili u susjednoj JLS s kojom graniči</w:t>
      </w:r>
      <w:r w:rsidR="00A85345">
        <w:rPr>
          <w:rFonts w:ascii="Times New Roman" w:eastAsia="Times New Roman" w:hAnsi="Times New Roman"/>
          <w:color w:val="000000"/>
          <w:lang w:eastAsia="hr-HR"/>
        </w:rPr>
        <w:t xml:space="preserve"> (kopnom ili morem</w:t>
      </w:r>
      <w:r w:rsidR="00001790">
        <w:rPr>
          <w:rFonts w:ascii="Times New Roman" w:eastAsia="Times New Roman" w:hAnsi="Times New Roman"/>
          <w:color w:val="000000"/>
          <w:lang w:eastAsia="hr-HR"/>
        </w:rPr>
        <w:t>)</w:t>
      </w:r>
      <w:r w:rsidR="00770D42" w:rsidRPr="005141DF">
        <w:rPr>
          <w:rFonts w:ascii="Times New Roman" w:eastAsia="Times New Roman" w:hAnsi="Times New Roman"/>
          <w:color w:val="000000"/>
          <w:lang w:eastAsia="hr-HR"/>
        </w:rPr>
        <w:t xml:space="preserve"> u naselju do 5.000 stanovnika. Naselje mora biti unutar područja LAG obuhvata</w:t>
      </w:r>
    </w:p>
    <w:p w14:paraId="19E28C55" w14:textId="77777777" w:rsidR="00770D42" w:rsidRPr="005141DF" w:rsidRDefault="00770D42" w:rsidP="00102855">
      <w:pPr>
        <w:numPr>
          <w:ilvl w:val="0"/>
          <w:numId w:val="20"/>
        </w:numPr>
        <w:ind w:left="270" w:hanging="270"/>
        <w:jc w:val="both"/>
        <w:rPr>
          <w:rFonts w:ascii="Times New Roman" w:eastAsia="Times New Roman" w:hAnsi="Times New Roman"/>
          <w:color w:val="000000"/>
          <w:lang w:eastAsia="hr-HR"/>
        </w:rPr>
      </w:pPr>
      <w:r w:rsidRPr="005141DF">
        <w:rPr>
          <w:rFonts w:ascii="Times New Roman" w:eastAsia="Times New Roman" w:hAnsi="Times New Roman"/>
          <w:color w:val="000000"/>
          <w:lang w:eastAsia="hr-HR"/>
        </w:rPr>
        <w:lastRenderedPageBreak/>
        <w:t>imati svu izrađenu dokumentaciju u skladu s propisima kojima se uređuje gradnja, ako je primjenjivo</w:t>
      </w:r>
    </w:p>
    <w:p w14:paraId="0CE5A595" w14:textId="09F8B0A9" w:rsidR="007B38EF" w:rsidRDefault="001F51CC" w:rsidP="00102855">
      <w:pPr>
        <w:numPr>
          <w:ilvl w:val="0"/>
          <w:numId w:val="20"/>
        </w:numPr>
        <w:ind w:left="270" w:hanging="270"/>
        <w:jc w:val="both"/>
        <w:rPr>
          <w:rFonts w:ascii="Times New Roman" w:eastAsia="Times New Roman" w:hAnsi="Times New Roman"/>
          <w:color w:val="000000"/>
          <w:lang w:eastAsia="hr-HR"/>
        </w:rPr>
      </w:pPr>
      <w:r w:rsidRPr="005141DF">
        <w:rPr>
          <w:rFonts w:ascii="Times New Roman" w:eastAsia="Times New Roman" w:hAnsi="Times New Roman"/>
          <w:color w:val="000000"/>
          <w:lang w:eastAsia="hr-HR"/>
        </w:rPr>
        <w:t xml:space="preserve">mora </w:t>
      </w:r>
      <w:r w:rsidR="004A3AA2" w:rsidRPr="005141DF">
        <w:rPr>
          <w:rFonts w:ascii="Times New Roman" w:eastAsia="Times New Roman" w:hAnsi="Times New Roman"/>
          <w:color w:val="000000"/>
          <w:lang w:eastAsia="hr-HR"/>
        </w:rPr>
        <w:t>biti dokazan pravni interes</w:t>
      </w:r>
      <w:r w:rsidR="005677EC">
        <w:rPr>
          <w:rFonts w:ascii="Times New Roman" w:eastAsia="Times New Roman" w:hAnsi="Times New Roman"/>
          <w:color w:val="000000"/>
          <w:lang w:eastAsia="hr-HR"/>
        </w:rPr>
        <w:t>,</w:t>
      </w:r>
      <w:r w:rsidR="0074471E" w:rsidRPr="005141DF">
        <w:rPr>
          <w:rFonts w:ascii="Times New Roman" w:eastAsia="Times New Roman" w:hAnsi="Times New Roman"/>
          <w:color w:val="000000"/>
          <w:lang w:eastAsia="hr-HR"/>
        </w:rPr>
        <w:t xml:space="preserve"> u slučaju građenja i/ili opremanja </w:t>
      </w:r>
    </w:p>
    <w:p w14:paraId="36E0F7F1" w14:textId="18039C29" w:rsidR="005677EC" w:rsidRPr="005141DF" w:rsidRDefault="005677EC" w:rsidP="00102855">
      <w:pPr>
        <w:numPr>
          <w:ilvl w:val="0"/>
          <w:numId w:val="20"/>
        </w:numPr>
        <w:ind w:left="270" w:hanging="270"/>
        <w:jc w:val="both"/>
        <w:rPr>
          <w:rFonts w:ascii="Times New Roman" w:eastAsia="Times New Roman" w:hAnsi="Times New Roman"/>
          <w:color w:val="000000"/>
          <w:lang w:eastAsia="hr-HR"/>
        </w:rPr>
      </w:pPr>
      <w:r>
        <w:rPr>
          <w:rFonts w:ascii="Times New Roman" w:eastAsia="Times New Roman" w:hAnsi="Times New Roman"/>
          <w:color w:val="000000"/>
          <w:lang w:eastAsia="hr-HR"/>
        </w:rPr>
        <w:t xml:space="preserve">građevina koja je predmet rekonstrukcije i/ili opremanja mora biti </w:t>
      </w:r>
      <w:r w:rsidR="00FD70E5">
        <w:rPr>
          <w:rFonts w:ascii="Times New Roman" w:eastAsia="Times New Roman" w:hAnsi="Times New Roman"/>
          <w:color w:val="000000"/>
          <w:lang w:eastAsia="hr-HR"/>
        </w:rPr>
        <w:t>postojeća u skladu s propisima kojima se uređuje gradnja</w:t>
      </w:r>
    </w:p>
    <w:p w14:paraId="17ACB0CB" w14:textId="77777777" w:rsidR="004A3AA2" w:rsidRPr="005141DF" w:rsidRDefault="004A3AA2" w:rsidP="00102855">
      <w:pPr>
        <w:numPr>
          <w:ilvl w:val="0"/>
          <w:numId w:val="20"/>
        </w:numPr>
        <w:ind w:left="270" w:hanging="270"/>
        <w:jc w:val="both"/>
        <w:rPr>
          <w:rFonts w:ascii="Times New Roman" w:eastAsia="Times New Roman" w:hAnsi="Times New Roman"/>
          <w:color w:val="000000"/>
          <w:lang w:eastAsia="hr-HR"/>
        </w:rPr>
      </w:pPr>
      <w:r w:rsidRPr="005141DF">
        <w:rPr>
          <w:rFonts w:ascii="Times New Roman" w:eastAsia="Times New Roman" w:hAnsi="Times New Roman"/>
          <w:color w:val="000000"/>
          <w:lang w:eastAsia="hr-HR"/>
        </w:rPr>
        <w:t>nema značajan negativan utjecaj na okoliš i/ili ciljeve očuvanja i cjelovitosti područja ekološke mreže, odnosno ako je to propisano od strane nadležnog tijela poduzete su korektivne mjere</w:t>
      </w:r>
    </w:p>
    <w:p w14:paraId="5819C044" w14:textId="7A2D3B6C" w:rsidR="00315E4B" w:rsidRPr="005141DF" w:rsidRDefault="004A3AA2" w:rsidP="00102855">
      <w:pPr>
        <w:numPr>
          <w:ilvl w:val="0"/>
          <w:numId w:val="20"/>
        </w:numPr>
        <w:ind w:left="270" w:hanging="270"/>
        <w:jc w:val="both"/>
        <w:rPr>
          <w:rFonts w:ascii="Times New Roman" w:eastAsia="Times New Roman" w:hAnsi="Times New Roman"/>
          <w:color w:val="000000"/>
          <w:lang w:eastAsia="hr-HR"/>
        </w:rPr>
      </w:pPr>
      <w:r w:rsidRPr="005141DF">
        <w:rPr>
          <w:rFonts w:ascii="Times New Roman" w:eastAsia="Times New Roman" w:hAnsi="Times New Roman"/>
          <w:color w:val="000000"/>
          <w:lang w:eastAsia="hr-HR"/>
        </w:rPr>
        <w:t xml:space="preserve">biti </w:t>
      </w:r>
      <w:r w:rsidR="00315E4B" w:rsidRPr="005141DF">
        <w:rPr>
          <w:rFonts w:ascii="Times New Roman" w:eastAsia="Times New Roman" w:hAnsi="Times New Roman"/>
          <w:color w:val="000000"/>
          <w:lang w:eastAsia="hr-HR"/>
        </w:rPr>
        <w:t xml:space="preserve">financijski i </w:t>
      </w:r>
      <w:r w:rsidRPr="005141DF">
        <w:rPr>
          <w:rFonts w:ascii="Times New Roman" w:eastAsia="Times New Roman" w:hAnsi="Times New Roman"/>
          <w:color w:val="000000"/>
          <w:lang w:eastAsia="hr-HR"/>
        </w:rPr>
        <w:t>ekonomski održiv</w:t>
      </w:r>
      <w:r w:rsidR="006D4F8C">
        <w:rPr>
          <w:rFonts w:ascii="Times New Roman" w:eastAsia="Times New Roman" w:hAnsi="Times New Roman"/>
          <w:color w:val="000000"/>
          <w:lang w:eastAsia="hr-HR"/>
        </w:rPr>
        <w:t xml:space="preserve"> </w:t>
      </w:r>
    </w:p>
    <w:p w14:paraId="2388BBC8" w14:textId="13257DC9" w:rsidR="00592E4D" w:rsidRPr="005141DF" w:rsidRDefault="005C499F" w:rsidP="00102855">
      <w:pPr>
        <w:numPr>
          <w:ilvl w:val="0"/>
          <w:numId w:val="20"/>
        </w:numPr>
        <w:ind w:left="270" w:hanging="270"/>
        <w:jc w:val="both"/>
        <w:rPr>
          <w:rFonts w:ascii="Times New Roman" w:eastAsia="Times New Roman" w:hAnsi="Times New Roman"/>
          <w:color w:val="000000"/>
          <w:lang w:eastAsia="hr-HR"/>
        </w:rPr>
      </w:pPr>
      <w:r w:rsidRPr="005141DF">
        <w:rPr>
          <w:rFonts w:ascii="Times New Roman" w:eastAsia="Times New Roman" w:hAnsi="Times New Roman"/>
          <w:color w:val="000000"/>
          <w:lang w:eastAsia="hr-HR"/>
        </w:rPr>
        <w:t>građenje (izgradnja/rekonstrukcija) građevine ne smije započeti prije podnošenja zahtjeva za potporu, odnosno ulaganje u završetak građenja nije prihvatljiv</w:t>
      </w:r>
      <w:r w:rsidR="00592E4D" w:rsidRPr="005141DF">
        <w:rPr>
          <w:rFonts w:ascii="Times New Roman" w:eastAsia="Times New Roman" w:hAnsi="Times New Roman"/>
          <w:color w:val="000000"/>
          <w:lang w:eastAsia="hr-HR"/>
        </w:rPr>
        <w:t>o. Prijava početka građenja ne sm</w:t>
      </w:r>
      <w:r w:rsidRPr="005141DF">
        <w:rPr>
          <w:rFonts w:ascii="Times New Roman" w:eastAsia="Times New Roman" w:hAnsi="Times New Roman"/>
          <w:color w:val="000000"/>
          <w:lang w:eastAsia="hr-HR"/>
        </w:rPr>
        <w:t xml:space="preserve">ije biti izvršena pri Nadležnom tijelu za graditeljstvo prije </w:t>
      </w:r>
      <w:r w:rsidR="00592E4D" w:rsidRPr="005141DF">
        <w:rPr>
          <w:rFonts w:ascii="Times New Roman" w:eastAsia="Times New Roman" w:hAnsi="Times New Roman"/>
          <w:color w:val="000000"/>
          <w:lang w:eastAsia="hr-HR"/>
        </w:rPr>
        <w:t>podnošenja Zahtjeva za potporu</w:t>
      </w:r>
    </w:p>
    <w:p w14:paraId="1F850122" w14:textId="05789918" w:rsidR="00BB6A2E" w:rsidRDefault="00BB6A2E" w:rsidP="00102855">
      <w:pPr>
        <w:numPr>
          <w:ilvl w:val="0"/>
          <w:numId w:val="20"/>
        </w:numPr>
        <w:ind w:left="270" w:hanging="270"/>
        <w:jc w:val="both"/>
        <w:rPr>
          <w:rFonts w:ascii="Times New Roman" w:eastAsia="Times New Roman" w:hAnsi="Times New Roman"/>
          <w:color w:val="000000"/>
          <w:lang w:eastAsia="hr-HR"/>
        </w:rPr>
      </w:pPr>
      <w:r w:rsidRPr="005141DF">
        <w:rPr>
          <w:rFonts w:ascii="Times New Roman" w:eastAsia="Times New Roman" w:hAnsi="Times New Roman"/>
          <w:color w:val="000000"/>
          <w:lang w:eastAsia="hr-HR"/>
        </w:rPr>
        <w:t>više od 50% ul</w:t>
      </w:r>
      <w:r w:rsidR="00387AE1" w:rsidRPr="005141DF">
        <w:rPr>
          <w:rFonts w:ascii="Times New Roman" w:eastAsia="Times New Roman" w:hAnsi="Times New Roman"/>
          <w:color w:val="000000"/>
          <w:lang w:eastAsia="hr-HR"/>
        </w:rPr>
        <w:t>aganja za koje se traži potpora (bez općih troškova i kupnje zemljišta i obj</w:t>
      </w:r>
      <w:r w:rsidR="00EE3172" w:rsidRPr="005141DF">
        <w:rPr>
          <w:rFonts w:ascii="Times New Roman" w:eastAsia="Times New Roman" w:hAnsi="Times New Roman"/>
          <w:color w:val="000000"/>
          <w:lang w:eastAsia="hr-HR"/>
        </w:rPr>
        <w:t>ekata)  ne smije</w:t>
      </w:r>
      <w:r w:rsidR="00387AE1" w:rsidRPr="005141DF">
        <w:rPr>
          <w:rFonts w:ascii="Times New Roman" w:eastAsia="Times New Roman" w:hAnsi="Times New Roman"/>
          <w:color w:val="000000"/>
          <w:lang w:eastAsia="hr-HR"/>
        </w:rPr>
        <w:t xml:space="preserve"> biti </w:t>
      </w:r>
      <w:r w:rsidR="00EE3172" w:rsidRPr="005141DF">
        <w:rPr>
          <w:rFonts w:ascii="Times New Roman" w:eastAsia="Times New Roman" w:hAnsi="Times New Roman"/>
          <w:color w:val="000000"/>
          <w:lang w:eastAsia="hr-HR"/>
        </w:rPr>
        <w:t>ne</w:t>
      </w:r>
      <w:r w:rsidR="00387AE1" w:rsidRPr="005141DF">
        <w:rPr>
          <w:rFonts w:ascii="Times New Roman" w:eastAsia="Times New Roman" w:hAnsi="Times New Roman"/>
          <w:color w:val="000000"/>
          <w:lang w:eastAsia="hr-HR"/>
        </w:rPr>
        <w:t xml:space="preserve">prihvatljivo za </w:t>
      </w:r>
      <w:r w:rsidR="0074471E" w:rsidRPr="005141DF">
        <w:rPr>
          <w:rFonts w:ascii="Times New Roman" w:eastAsia="Times New Roman" w:hAnsi="Times New Roman"/>
          <w:color w:val="000000"/>
          <w:lang w:eastAsia="hr-HR"/>
        </w:rPr>
        <w:t>financiranje</w:t>
      </w:r>
      <w:r w:rsidR="00387AE1" w:rsidRPr="005141DF">
        <w:rPr>
          <w:rFonts w:ascii="Times New Roman" w:eastAsia="Times New Roman" w:hAnsi="Times New Roman"/>
          <w:color w:val="000000"/>
          <w:lang w:eastAsia="hr-HR"/>
        </w:rPr>
        <w:t xml:space="preserve"> </w:t>
      </w:r>
    </w:p>
    <w:p w14:paraId="7E95D4D5" w14:textId="676307A5" w:rsidR="001F7DAA" w:rsidRDefault="001F7DAA" w:rsidP="00102855">
      <w:pPr>
        <w:numPr>
          <w:ilvl w:val="0"/>
          <w:numId w:val="20"/>
        </w:numPr>
        <w:ind w:left="270" w:hanging="270"/>
        <w:jc w:val="both"/>
        <w:rPr>
          <w:rFonts w:ascii="Times New Roman" w:eastAsia="Times New Roman" w:hAnsi="Times New Roman"/>
          <w:color w:val="000000"/>
          <w:lang w:eastAsia="hr-HR"/>
        </w:rPr>
      </w:pPr>
      <w:r>
        <w:rPr>
          <w:rFonts w:ascii="Times New Roman" w:eastAsia="Times New Roman" w:hAnsi="Times New Roman"/>
          <w:color w:val="000000"/>
          <w:lang w:eastAsia="hr-HR"/>
        </w:rPr>
        <w:t xml:space="preserve">ukupni iznos projekta ne smije biti veći od iznosa propisanog u poglavlju </w:t>
      </w:r>
      <w:r w:rsidR="005677EC">
        <w:rPr>
          <w:rFonts w:ascii="Times New Roman" w:eastAsia="Times New Roman" w:hAnsi="Times New Roman"/>
          <w:color w:val="000000"/>
          <w:lang w:eastAsia="hr-HR"/>
        </w:rPr>
        <w:t>1.3</w:t>
      </w:r>
    </w:p>
    <w:p w14:paraId="5D292047" w14:textId="02082A5D" w:rsidR="005677EC" w:rsidRDefault="005677EC" w:rsidP="00102855">
      <w:pPr>
        <w:numPr>
          <w:ilvl w:val="0"/>
          <w:numId w:val="20"/>
        </w:numPr>
        <w:ind w:left="270" w:hanging="270"/>
        <w:jc w:val="both"/>
        <w:rPr>
          <w:rFonts w:ascii="Times New Roman" w:eastAsia="Times New Roman" w:hAnsi="Times New Roman"/>
          <w:color w:val="000000"/>
          <w:lang w:eastAsia="hr-HR"/>
        </w:rPr>
      </w:pPr>
      <w:r>
        <w:rPr>
          <w:rFonts w:ascii="Times New Roman" w:eastAsia="Times New Roman" w:hAnsi="Times New Roman"/>
          <w:color w:val="000000"/>
          <w:lang w:eastAsia="hr-HR"/>
        </w:rPr>
        <w:t xml:space="preserve">najmanji iznos potpore ne smije biti manji od iznosa propisanog u poglavlju 1.3 </w:t>
      </w:r>
    </w:p>
    <w:p w14:paraId="0E4DF5E6" w14:textId="51EE47DA" w:rsidR="005677EC" w:rsidRPr="005141DF" w:rsidRDefault="005677EC" w:rsidP="00102855">
      <w:pPr>
        <w:numPr>
          <w:ilvl w:val="0"/>
          <w:numId w:val="20"/>
        </w:numPr>
        <w:ind w:left="270" w:hanging="270"/>
        <w:jc w:val="both"/>
        <w:rPr>
          <w:rFonts w:ascii="Times New Roman" w:eastAsia="Times New Roman" w:hAnsi="Times New Roman"/>
          <w:color w:val="000000"/>
          <w:lang w:eastAsia="hr-HR"/>
        </w:rPr>
      </w:pPr>
      <w:r>
        <w:rPr>
          <w:rFonts w:ascii="Times New Roman" w:eastAsia="Times New Roman" w:hAnsi="Times New Roman"/>
          <w:color w:val="000000"/>
          <w:lang w:eastAsia="hr-HR"/>
        </w:rPr>
        <w:t xml:space="preserve">projekt ne može biti financiran Financijskim instrumentom bilo kojeg ESI fonda </w:t>
      </w:r>
    </w:p>
    <w:p w14:paraId="4C272BA1" w14:textId="69F3DD60" w:rsidR="00387AE1" w:rsidRDefault="00387AE1" w:rsidP="00102855">
      <w:pPr>
        <w:numPr>
          <w:ilvl w:val="0"/>
          <w:numId w:val="20"/>
        </w:numPr>
        <w:ind w:left="270" w:hanging="270"/>
        <w:jc w:val="both"/>
        <w:rPr>
          <w:rFonts w:ascii="Times New Roman" w:eastAsia="Times New Roman" w:hAnsi="Times New Roman"/>
          <w:color w:val="000000"/>
          <w:lang w:eastAsia="hr-HR"/>
        </w:rPr>
      </w:pPr>
      <w:r w:rsidRPr="005141DF">
        <w:rPr>
          <w:rFonts w:ascii="Times New Roman" w:eastAsia="Times New Roman" w:hAnsi="Times New Roman"/>
          <w:color w:val="000000"/>
          <w:lang w:eastAsia="hr-HR"/>
        </w:rPr>
        <w:t>ne smije biti utvrđena nepravilnost</w:t>
      </w:r>
    </w:p>
    <w:p w14:paraId="4B808E41" w14:textId="77777777" w:rsidR="001F7DAA" w:rsidRPr="005141DF" w:rsidRDefault="001F7DAA" w:rsidP="00AA3427">
      <w:pPr>
        <w:ind w:left="270"/>
        <w:jc w:val="both"/>
        <w:rPr>
          <w:rFonts w:ascii="Times New Roman" w:eastAsia="Times New Roman" w:hAnsi="Times New Roman"/>
          <w:color w:val="000000"/>
          <w:lang w:eastAsia="hr-HR"/>
        </w:rPr>
      </w:pPr>
    </w:p>
    <w:p w14:paraId="0CD4FE38" w14:textId="77777777" w:rsidR="00A97BF0" w:rsidRPr="005141DF" w:rsidRDefault="00BB6A2E" w:rsidP="00A97BF0">
      <w:pPr>
        <w:jc w:val="both"/>
        <w:rPr>
          <w:rFonts w:ascii="Times New Roman" w:eastAsia="Times New Roman" w:hAnsi="Times New Roman"/>
          <w:color w:val="000000"/>
          <w:lang w:eastAsia="hr-HR"/>
        </w:rPr>
      </w:pPr>
      <w:r w:rsidRPr="005141DF">
        <w:rPr>
          <w:rFonts w:ascii="Times New Roman" w:eastAsia="Times New Roman" w:hAnsi="Times New Roman"/>
          <w:color w:val="000000"/>
          <w:lang w:eastAsia="hr-HR"/>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A97BF0" w:rsidRPr="005141DF" w14:paraId="2BD4AF4D" w14:textId="77777777" w:rsidTr="00AA3427">
        <w:trPr>
          <w:trHeight w:val="4589"/>
        </w:trPr>
        <w:tc>
          <w:tcPr>
            <w:tcW w:w="9322" w:type="dxa"/>
            <w:shd w:val="clear" w:color="auto" w:fill="auto"/>
          </w:tcPr>
          <w:p w14:paraId="62296336" w14:textId="77777777" w:rsidR="00A97BF0" w:rsidRPr="005141DF" w:rsidRDefault="00A97BF0" w:rsidP="00D47937">
            <w:pPr>
              <w:jc w:val="both"/>
              <w:rPr>
                <w:rFonts w:ascii="Times New Roman" w:hAnsi="Times New Roman"/>
                <w:b/>
              </w:rPr>
            </w:pPr>
            <w:r w:rsidRPr="005141DF">
              <w:rPr>
                <w:rFonts w:ascii="Times New Roman" w:hAnsi="Times New Roman"/>
                <w:b/>
              </w:rPr>
              <w:t>Napomena:</w:t>
            </w:r>
          </w:p>
          <w:p w14:paraId="68D009A6" w14:textId="77777777" w:rsidR="00A97BF0" w:rsidRPr="005141DF" w:rsidRDefault="00A97BF0" w:rsidP="00D47937">
            <w:pPr>
              <w:jc w:val="both"/>
              <w:rPr>
                <w:rFonts w:ascii="Times New Roman" w:hAnsi="Times New Roman"/>
                <w:b/>
              </w:rPr>
            </w:pPr>
          </w:p>
          <w:p w14:paraId="76B4FF6B" w14:textId="4E65B55B" w:rsidR="001F7DAA" w:rsidRDefault="00A97BF0" w:rsidP="00D47937">
            <w:pPr>
              <w:jc w:val="both"/>
              <w:rPr>
                <w:rFonts w:ascii="Times New Roman" w:hAnsi="Times New Roman"/>
              </w:rPr>
            </w:pPr>
            <w:r>
              <w:rPr>
                <w:rFonts w:ascii="Times New Roman" w:hAnsi="Times New Roman"/>
              </w:rPr>
              <w:t xml:space="preserve">Projektom korisnik mora očuvati postojeća ili stvoriti nova radna mjesta </w:t>
            </w:r>
            <w:r w:rsidR="001F7DAA">
              <w:rPr>
                <w:rFonts w:ascii="Times New Roman" w:hAnsi="Times New Roman"/>
              </w:rPr>
              <w:t>u razdoblju unutar 24 mjeseca od dana podnošenja konačnog Zahtjeva za isplatu.</w:t>
            </w:r>
          </w:p>
          <w:p w14:paraId="335D1381" w14:textId="2F75C791" w:rsidR="001F7DAA" w:rsidRDefault="001F7DAA" w:rsidP="00D47937">
            <w:pPr>
              <w:jc w:val="both"/>
              <w:rPr>
                <w:rFonts w:ascii="Times New Roman" w:hAnsi="Times New Roman"/>
              </w:rPr>
            </w:pPr>
          </w:p>
          <w:p w14:paraId="5475D3AD" w14:textId="71B0CDE0" w:rsidR="001F7DAA" w:rsidRDefault="001F7DAA" w:rsidP="00D47937">
            <w:pPr>
              <w:jc w:val="both"/>
              <w:rPr>
                <w:rFonts w:ascii="Times New Roman" w:hAnsi="Times New Roman"/>
              </w:rPr>
            </w:pPr>
            <w:r>
              <w:rPr>
                <w:rFonts w:ascii="Times New Roman" w:hAnsi="Times New Roman"/>
              </w:rPr>
              <w:t>Ako korisnik nije imao zaposlenih u godini koja prethodi podnošenju Zahtjeva za potporu na ovaj Natječaj, u navedenom periodu mora stvoriti najmanje jedno radno mjesto izraženo temeljem godi</w:t>
            </w:r>
            <w:r w:rsidR="00682DD2">
              <w:rPr>
                <w:rFonts w:ascii="Times New Roman" w:hAnsi="Times New Roman"/>
              </w:rPr>
              <w:t xml:space="preserve">šnjih jedinica rada sukladno tablici iz obrasca „Zaposlenici“. </w:t>
            </w:r>
          </w:p>
          <w:p w14:paraId="69C2C21E" w14:textId="7ADC1E40" w:rsidR="001F7DAA" w:rsidRDefault="001F7DAA" w:rsidP="00D47937">
            <w:pPr>
              <w:jc w:val="both"/>
              <w:rPr>
                <w:rFonts w:ascii="Times New Roman" w:hAnsi="Times New Roman"/>
              </w:rPr>
            </w:pPr>
          </w:p>
          <w:p w14:paraId="0FF2E037" w14:textId="77777777" w:rsidR="00A97BF0" w:rsidRDefault="001F7DAA" w:rsidP="00D47937">
            <w:pPr>
              <w:jc w:val="both"/>
              <w:rPr>
                <w:rFonts w:ascii="Times New Roman" w:hAnsi="Times New Roman"/>
              </w:rPr>
            </w:pPr>
            <w:r>
              <w:rPr>
                <w:rFonts w:ascii="Times New Roman" w:hAnsi="Times New Roman"/>
              </w:rPr>
              <w:t>Ako korisnik u petogodišnjem razdoblju praćenja provedbe projekta nakon konačne isplate sredstava ne ostvari i zadrži planiranu razinu zaposlenja, Agencija za plaćanja ima pravo korisniku odrediti financijsku korekciju ili od korisnika zatražiti izvršenje povrata dijela isplaćene potpore, na način koji će se definirati Natječajem za provedbu LRS.</w:t>
            </w:r>
          </w:p>
          <w:p w14:paraId="2D1A1C06" w14:textId="77777777" w:rsidR="00CC11E3" w:rsidRDefault="00CC11E3" w:rsidP="00D47937">
            <w:pPr>
              <w:jc w:val="both"/>
              <w:rPr>
                <w:rFonts w:ascii="Times New Roman" w:hAnsi="Times New Roman"/>
              </w:rPr>
            </w:pPr>
          </w:p>
          <w:p w14:paraId="583D08F7" w14:textId="77777777" w:rsidR="002C303A" w:rsidRPr="00931F41" w:rsidRDefault="002C303A">
            <w:pPr>
              <w:jc w:val="both"/>
              <w:rPr>
                <w:rFonts w:ascii="Times New Roman" w:hAnsi="Times New Roman"/>
              </w:rPr>
            </w:pPr>
            <w:r w:rsidRPr="00931F41">
              <w:rPr>
                <w:rFonts w:ascii="Times New Roman" w:hAnsi="Times New Roman"/>
              </w:rPr>
              <w:t>Zaposlenicima se smatraju zaposleni temeljem ugovora o radu te samozaposlene osobe - vlasnik obrta, nositelj ili član/ovi OPG-a kojima je rad u obrtu/OPG-u jedino i glavno zanimanje odnosno plaćaju doprinose isključivo kao obrtnik/poljoprivrednik.</w:t>
            </w:r>
          </w:p>
          <w:p w14:paraId="1060FEAA" w14:textId="10840CF3" w:rsidR="00BC3184" w:rsidRDefault="00BC3184">
            <w:pPr>
              <w:jc w:val="both"/>
              <w:rPr>
                <w:rFonts w:ascii="Times New Roman" w:hAnsi="Times New Roman"/>
              </w:rPr>
            </w:pPr>
          </w:p>
          <w:p w14:paraId="100F08E3" w14:textId="331BB44A" w:rsidR="00BC3184" w:rsidRPr="00AA3427" w:rsidRDefault="00364F8C">
            <w:pPr>
              <w:jc w:val="both"/>
              <w:rPr>
                <w:rFonts w:ascii="Times New Roman" w:hAnsi="Times New Roman"/>
              </w:rPr>
            </w:pPr>
            <w:r>
              <w:rPr>
                <w:rFonts w:ascii="Times New Roman" w:hAnsi="Times New Roman"/>
              </w:rPr>
              <w:t>Kod pravnih osoba,</w:t>
            </w:r>
            <w:r w:rsidR="0092748F">
              <w:rPr>
                <w:rFonts w:ascii="Times New Roman" w:hAnsi="Times New Roman"/>
              </w:rPr>
              <w:t xml:space="preserve"> ukupni broj radnih mjesta je broj zaposlenih prema satima rada iz Godišnjeg financijskog izvještaja za prethodnu financijsku godinu.   </w:t>
            </w:r>
            <w:r>
              <w:rPr>
                <w:rFonts w:ascii="Times New Roman" w:hAnsi="Times New Roman"/>
              </w:rPr>
              <w:t xml:space="preserve">  </w:t>
            </w:r>
          </w:p>
        </w:tc>
      </w:tr>
    </w:tbl>
    <w:p w14:paraId="4683B387" w14:textId="2381414D" w:rsidR="00313E43" w:rsidRDefault="00313E43" w:rsidP="00044D7D">
      <w:pPr>
        <w:jc w:val="both"/>
        <w:rPr>
          <w:rFonts w:ascii="Times New Roman" w:hAnsi="Times New Roman"/>
          <w:b/>
          <w:u w:val="single"/>
        </w:rPr>
      </w:pPr>
    </w:p>
    <w:p w14:paraId="30B2F6EC" w14:textId="77777777" w:rsidR="00E10E96" w:rsidRDefault="00E10E96" w:rsidP="00044D7D">
      <w:pPr>
        <w:jc w:val="both"/>
        <w:rPr>
          <w:rFonts w:ascii="Times New Roman" w:hAnsi="Times New Roman"/>
          <w:b/>
          <w:u w:val="single"/>
        </w:rPr>
      </w:pPr>
    </w:p>
    <w:p w14:paraId="6047479B" w14:textId="5C691627" w:rsidR="007B38EF" w:rsidRPr="005141DF" w:rsidRDefault="00686978" w:rsidP="00044D7D">
      <w:pPr>
        <w:jc w:val="both"/>
        <w:rPr>
          <w:rFonts w:ascii="Times New Roman" w:hAnsi="Times New Roman"/>
          <w:b/>
          <w:u w:val="single"/>
        </w:rPr>
      </w:pPr>
      <w:r w:rsidRPr="005141DF">
        <w:rPr>
          <w:rFonts w:ascii="Times New Roman" w:hAnsi="Times New Roman"/>
          <w:b/>
          <w:u w:val="single"/>
        </w:rPr>
        <w:t>Ostvarenje ciljeva iz LRS</w:t>
      </w:r>
    </w:p>
    <w:p w14:paraId="43354565" w14:textId="7DAD34D2" w:rsidR="00686978" w:rsidRPr="005141DF" w:rsidRDefault="00686978" w:rsidP="00044D7D">
      <w:pPr>
        <w:jc w:val="both"/>
        <w:rPr>
          <w:rFonts w:ascii="Times New Roman" w:hAnsi="Times New Roman"/>
        </w:rPr>
      </w:pPr>
    </w:p>
    <w:p w14:paraId="78D052D3" w14:textId="5BDDB97E" w:rsidR="00686978" w:rsidRDefault="00686978" w:rsidP="00044D7D">
      <w:pPr>
        <w:jc w:val="both"/>
        <w:rPr>
          <w:rFonts w:ascii="Times New Roman" w:eastAsia="Times New Roman" w:hAnsi="Times New Roman"/>
          <w:color w:val="000000"/>
          <w:lang w:val="en-US" w:eastAsia="hr-HR"/>
        </w:rPr>
      </w:pPr>
      <w:r w:rsidRPr="005141DF">
        <w:rPr>
          <w:rFonts w:ascii="Times New Roman" w:hAnsi="Times New Roman"/>
        </w:rPr>
        <w:t>Koris</w:t>
      </w:r>
      <w:r w:rsidR="00E10E96">
        <w:rPr>
          <w:rFonts w:ascii="Times New Roman" w:hAnsi="Times New Roman"/>
        </w:rPr>
        <w:t>nik mora u poslovnom planu</w:t>
      </w:r>
      <w:r w:rsidRPr="005141DF">
        <w:rPr>
          <w:rFonts w:ascii="Times New Roman" w:hAnsi="Times New Roman"/>
        </w:rPr>
        <w:t xml:space="preserve"> dokazati ostvarenje ciljeva iz LRS: </w:t>
      </w:r>
      <w:r w:rsidR="009C7ECC">
        <w:rPr>
          <w:rFonts w:ascii="Times New Roman" w:eastAsia="Times New Roman" w:hAnsi="Times New Roman"/>
          <w:color w:val="000000"/>
          <w:lang w:val="en-US" w:eastAsia="hr-HR"/>
        </w:rPr>
        <w:t>Strateški c</w:t>
      </w:r>
      <w:r w:rsidR="009C7ECC" w:rsidRPr="009C7ECC">
        <w:rPr>
          <w:rFonts w:ascii="Times New Roman" w:eastAsia="Times New Roman" w:hAnsi="Times New Roman"/>
          <w:color w:val="000000"/>
          <w:lang w:val="en-US" w:eastAsia="hr-HR"/>
        </w:rPr>
        <w:t>ilj 2. Jačanje nepoljoprivrednih djelatnosti</w:t>
      </w:r>
    </w:p>
    <w:p w14:paraId="58FA3331" w14:textId="77777777" w:rsidR="009C7ECC" w:rsidRPr="005141DF" w:rsidRDefault="009C7ECC" w:rsidP="00044D7D">
      <w:pPr>
        <w:jc w:val="both"/>
        <w:rPr>
          <w:rFonts w:ascii="Times New Roman" w:hAnsi="Times New Roman"/>
        </w:rPr>
      </w:pPr>
    </w:p>
    <w:p w14:paraId="2056C60D" w14:textId="684E4DF8" w:rsidR="00686978" w:rsidRPr="005141DF" w:rsidRDefault="00686978" w:rsidP="00044D7D">
      <w:pPr>
        <w:jc w:val="both"/>
        <w:rPr>
          <w:rFonts w:ascii="Times New Roman" w:hAnsi="Times New Roman"/>
        </w:rPr>
      </w:pPr>
      <w:r w:rsidRPr="005141DF">
        <w:rPr>
          <w:rFonts w:ascii="Times New Roman" w:hAnsi="Times New Roman"/>
        </w:rPr>
        <w:t>U slučaju neostvarenja rezultata i ciljeva projekta, Agencija za plaćanja može primijeniti financijske korekcije ili raskinuti ugovor, zavisno o težini povrede.</w:t>
      </w:r>
    </w:p>
    <w:p w14:paraId="49F5C6CC" w14:textId="77777777" w:rsidR="00686978" w:rsidRPr="005141DF" w:rsidRDefault="00686978" w:rsidP="00044D7D">
      <w:pPr>
        <w:jc w:val="both"/>
        <w:rPr>
          <w:rFonts w:ascii="Times New Roman" w:hAnsi="Times New Roman"/>
        </w:rPr>
      </w:pPr>
    </w:p>
    <w:p w14:paraId="7C63EA47" w14:textId="08D30318" w:rsidR="007B38EF" w:rsidRPr="005141DF" w:rsidRDefault="00592E4D" w:rsidP="00044D7D">
      <w:pPr>
        <w:jc w:val="both"/>
        <w:rPr>
          <w:rFonts w:ascii="Times New Roman" w:hAnsi="Times New Roman"/>
          <w:b/>
          <w:u w:val="single"/>
        </w:rPr>
      </w:pPr>
      <w:r w:rsidRPr="005141DF">
        <w:rPr>
          <w:rFonts w:ascii="Times New Roman" w:hAnsi="Times New Roman"/>
          <w:b/>
          <w:u w:val="single"/>
        </w:rPr>
        <w:t xml:space="preserve">Ekonomska i financijska održivost projekta </w:t>
      </w:r>
    </w:p>
    <w:p w14:paraId="6AB81B69" w14:textId="77777777" w:rsidR="00592E4D" w:rsidRPr="005141DF" w:rsidRDefault="00592E4D" w:rsidP="00044D7D">
      <w:pPr>
        <w:jc w:val="both"/>
        <w:rPr>
          <w:rFonts w:ascii="Times New Roman" w:hAnsi="Times New Roman"/>
        </w:rPr>
      </w:pPr>
    </w:p>
    <w:p w14:paraId="0F175002" w14:textId="20829A56" w:rsidR="008228BC" w:rsidRPr="005141DF" w:rsidRDefault="008228BC" w:rsidP="00044D7D">
      <w:pPr>
        <w:jc w:val="both"/>
        <w:rPr>
          <w:rFonts w:ascii="Times New Roman" w:hAnsi="Times New Roman"/>
        </w:rPr>
      </w:pPr>
      <w:r w:rsidRPr="005141DF">
        <w:rPr>
          <w:rFonts w:ascii="Times New Roman" w:hAnsi="Times New Roman"/>
        </w:rPr>
        <w:t xml:space="preserve">Korisnik je </w:t>
      </w:r>
      <w:r w:rsidR="001776BD" w:rsidRPr="005141DF">
        <w:rPr>
          <w:rFonts w:ascii="Times New Roman" w:hAnsi="Times New Roman"/>
        </w:rPr>
        <w:t>u obvezi</w:t>
      </w:r>
      <w:r w:rsidRPr="005141DF">
        <w:rPr>
          <w:rFonts w:ascii="Times New Roman" w:hAnsi="Times New Roman"/>
        </w:rPr>
        <w:t xml:space="preserve"> izraditi poslovni plan u skladu s predloškom koji je sastavni dio zahtjeva za potporu</w:t>
      </w:r>
      <w:r w:rsidR="007F6A44" w:rsidRPr="005141DF">
        <w:rPr>
          <w:rFonts w:ascii="Times New Roman" w:hAnsi="Times New Roman"/>
        </w:rPr>
        <w:t xml:space="preserve"> (Natječaja za provedbu LRS)</w:t>
      </w:r>
      <w:r w:rsidRPr="005141DF">
        <w:rPr>
          <w:rFonts w:ascii="Times New Roman" w:hAnsi="Times New Roman"/>
        </w:rPr>
        <w:t>. Poslovni plan treba biti izrađen u skladu s uputama i pojašnjenjima u Zahtjevu za potporu –</w:t>
      </w:r>
      <w:r w:rsidR="007F6A44" w:rsidRPr="005141DF">
        <w:rPr>
          <w:rFonts w:ascii="Times New Roman" w:hAnsi="Times New Roman"/>
        </w:rPr>
        <w:t xml:space="preserve"> dio »POSLOVNI PLAN« </w:t>
      </w:r>
      <w:r w:rsidRPr="005141DF">
        <w:rPr>
          <w:rFonts w:ascii="Times New Roman" w:hAnsi="Times New Roman"/>
        </w:rPr>
        <w:t xml:space="preserve">u excel formatu pod nazivom »POSLOVNI PLAN« koji je potrebno u cijelosti popuniti sukladno pripadajućim uputama i podnijeti uz </w:t>
      </w:r>
      <w:r w:rsidR="00AC1AA7" w:rsidRPr="00A85345">
        <w:rPr>
          <w:rFonts w:ascii="Times New Roman" w:hAnsi="Times New Roman"/>
        </w:rPr>
        <w:t xml:space="preserve">drugi dio </w:t>
      </w:r>
      <w:r w:rsidRPr="00A85345">
        <w:rPr>
          <w:rFonts w:ascii="Times New Roman" w:hAnsi="Times New Roman"/>
        </w:rPr>
        <w:t>zahtjev</w:t>
      </w:r>
      <w:r w:rsidR="00AC1AA7" w:rsidRPr="00A85345">
        <w:rPr>
          <w:rFonts w:ascii="Times New Roman" w:hAnsi="Times New Roman"/>
        </w:rPr>
        <w:t>a</w:t>
      </w:r>
      <w:r w:rsidRPr="00A85345">
        <w:rPr>
          <w:rFonts w:ascii="Times New Roman" w:hAnsi="Times New Roman"/>
        </w:rPr>
        <w:t xml:space="preserve"> za potporu</w:t>
      </w:r>
      <w:r w:rsidR="00AC1AA7" w:rsidRPr="00A85345">
        <w:rPr>
          <w:rFonts w:ascii="Times New Roman" w:hAnsi="Times New Roman"/>
        </w:rPr>
        <w:t xml:space="preserve"> (</w:t>
      </w:r>
      <w:r w:rsidR="00A85345" w:rsidRPr="00FF20ED">
        <w:rPr>
          <w:rFonts w:ascii="Times New Roman" w:hAnsi="Times New Roman"/>
        </w:rPr>
        <w:t>2. faza, Agencija za plaćanja)</w:t>
      </w:r>
      <w:r w:rsidRPr="00A85345">
        <w:rPr>
          <w:rFonts w:ascii="Times New Roman" w:hAnsi="Times New Roman"/>
        </w:rPr>
        <w:t>.</w:t>
      </w:r>
    </w:p>
    <w:p w14:paraId="7E2ACF2A" w14:textId="57173045" w:rsidR="008228BC" w:rsidRPr="005141DF" w:rsidRDefault="008228BC" w:rsidP="00044D7D">
      <w:pPr>
        <w:jc w:val="both"/>
        <w:rPr>
          <w:rFonts w:ascii="Times New Roman" w:hAnsi="Times New Roman"/>
          <w:lang w:eastAsia="ar-SA"/>
        </w:rPr>
      </w:pPr>
    </w:p>
    <w:p w14:paraId="4B5A8C06" w14:textId="77777777" w:rsidR="008228BC" w:rsidRPr="005141DF" w:rsidRDefault="008228BC" w:rsidP="00044D7D">
      <w:pPr>
        <w:pStyle w:val="Default"/>
        <w:jc w:val="both"/>
        <w:rPr>
          <w:rFonts w:ascii="Times New Roman" w:hAnsi="Times New Roman" w:cs="Times New Roman"/>
          <w:color w:val="auto"/>
          <w:sz w:val="22"/>
          <w:szCs w:val="22"/>
        </w:rPr>
      </w:pPr>
      <w:r w:rsidRPr="005141DF">
        <w:rPr>
          <w:rFonts w:ascii="Times New Roman" w:hAnsi="Times New Roman" w:cs="Times New Roman"/>
          <w:color w:val="auto"/>
          <w:sz w:val="22"/>
          <w:szCs w:val="22"/>
        </w:rPr>
        <w:t xml:space="preserve">Korisnik u poslovnom planu mora dokazati financijsku i ekonomsku održivost projekta, prema sljedećim kriterijima: </w:t>
      </w:r>
    </w:p>
    <w:p w14:paraId="6BBA8F21" w14:textId="77777777" w:rsidR="008228BC" w:rsidRPr="005141DF" w:rsidRDefault="008228BC" w:rsidP="00102855">
      <w:pPr>
        <w:pStyle w:val="Default"/>
        <w:numPr>
          <w:ilvl w:val="0"/>
          <w:numId w:val="17"/>
        </w:numPr>
        <w:ind w:left="270" w:hanging="270"/>
        <w:jc w:val="both"/>
        <w:rPr>
          <w:rFonts w:ascii="Times New Roman" w:hAnsi="Times New Roman" w:cs="Times New Roman"/>
          <w:color w:val="auto"/>
          <w:sz w:val="22"/>
          <w:szCs w:val="22"/>
        </w:rPr>
      </w:pPr>
      <w:r w:rsidRPr="005141DF">
        <w:rPr>
          <w:rFonts w:ascii="Times New Roman" w:hAnsi="Times New Roman" w:cs="Times New Roman"/>
          <w:color w:val="auto"/>
          <w:sz w:val="22"/>
          <w:szCs w:val="22"/>
        </w:rPr>
        <w:t xml:space="preserve">likvidnost projekta – kumulativ financijskog tijeka mora biti pozitivan od prve do posljednje godine ekonomskog vijeka projekta </w:t>
      </w:r>
    </w:p>
    <w:p w14:paraId="6F11D3BB" w14:textId="77777777" w:rsidR="008228BC" w:rsidRPr="005141DF" w:rsidRDefault="008228BC" w:rsidP="00102855">
      <w:pPr>
        <w:pStyle w:val="Default"/>
        <w:numPr>
          <w:ilvl w:val="0"/>
          <w:numId w:val="17"/>
        </w:numPr>
        <w:ind w:left="270" w:hanging="270"/>
        <w:jc w:val="both"/>
        <w:rPr>
          <w:rFonts w:ascii="Times New Roman" w:hAnsi="Times New Roman" w:cs="Times New Roman"/>
          <w:color w:val="auto"/>
          <w:sz w:val="22"/>
          <w:szCs w:val="22"/>
        </w:rPr>
      </w:pPr>
      <w:r w:rsidRPr="005141DF">
        <w:rPr>
          <w:rFonts w:ascii="Times New Roman" w:hAnsi="Times New Roman" w:cs="Times New Roman"/>
          <w:color w:val="auto"/>
          <w:sz w:val="22"/>
          <w:szCs w:val="22"/>
        </w:rPr>
        <w:t xml:space="preserve">razdoblje povrata investicije ne smije biti duže od ekonomskog vijeka trajanja projekta bez ostatka vrijednosti projekta </w:t>
      </w:r>
    </w:p>
    <w:p w14:paraId="19F498C2" w14:textId="77777777" w:rsidR="008228BC" w:rsidRPr="005141DF" w:rsidRDefault="008228BC" w:rsidP="00102855">
      <w:pPr>
        <w:pStyle w:val="Default"/>
        <w:numPr>
          <w:ilvl w:val="0"/>
          <w:numId w:val="17"/>
        </w:numPr>
        <w:ind w:left="270" w:hanging="270"/>
        <w:jc w:val="both"/>
        <w:rPr>
          <w:rFonts w:ascii="Times New Roman" w:hAnsi="Times New Roman" w:cs="Times New Roman"/>
          <w:color w:val="auto"/>
          <w:sz w:val="22"/>
          <w:szCs w:val="22"/>
        </w:rPr>
      </w:pPr>
      <w:r w:rsidRPr="005141DF">
        <w:rPr>
          <w:rFonts w:ascii="Times New Roman" w:hAnsi="Times New Roman" w:cs="Times New Roman"/>
          <w:color w:val="auto"/>
          <w:sz w:val="22"/>
          <w:szCs w:val="22"/>
        </w:rPr>
        <w:t xml:space="preserve">neto sadašnja vrijednost (NSV) mora biti jednaka ili veća od 0 (uz korištenje diskontne stope ne manje od kamatne stope kredita i ne manje od 5%), </w:t>
      </w:r>
    </w:p>
    <w:p w14:paraId="0C12B1F8" w14:textId="19C99FAF" w:rsidR="008228BC" w:rsidRPr="005141DF" w:rsidRDefault="008228BC" w:rsidP="00102855">
      <w:pPr>
        <w:pStyle w:val="Default"/>
        <w:numPr>
          <w:ilvl w:val="0"/>
          <w:numId w:val="17"/>
        </w:numPr>
        <w:ind w:left="270" w:hanging="270"/>
        <w:jc w:val="both"/>
        <w:rPr>
          <w:rFonts w:ascii="Times New Roman" w:hAnsi="Times New Roman" w:cs="Times New Roman"/>
          <w:color w:val="auto"/>
          <w:sz w:val="22"/>
          <w:szCs w:val="22"/>
        </w:rPr>
      </w:pPr>
      <w:r w:rsidRPr="005141DF">
        <w:rPr>
          <w:rFonts w:ascii="Times New Roman" w:hAnsi="Times New Roman" w:cs="Times New Roman"/>
          <w:color w:val="auto"/>
          <w:sz w:val="22"/>
          <w:szCs w:val="22"/>
        </w:rPr>
        <w:t>interna stopa rentabilnosti (ISR) mora biti veća od diskontne stope.</w:t>
      </w:r>
    </w:p>
    <w:p w14:paraId="66FFBAD6" w14:textId="77777777" w:rsidR="00E21E4D" w:rsidRPr="005141DF" w:rsidRDefault="00E21E4D" w:rsidP="00044D7D">
      <w:pPr>
        <w:pStyle w:val="Default"/>
        <w:ind w:left="270"/>
        <w:jc w:val="both"/>
        <w:rPr>
          <w:rFonts w:ascii="Times New Roman" w:hAnsi="Times New Roman" w:cs="Times New Roman"/>
          <w:color w:val="auto"/>
          <w:sz w:val="22"/>
          <w:szCs w:val="22"/>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8228BC" w:rsidRPr="005141DF" w14:paraId="5AED798E" w14:textId="77777777" w:rsidTr="009F1995">
        <w:trPr>
          <w:trHeight w:val="1106"/>
        </w:trPr>
        <w:tc>
          <w:tcPr>
            <w:tcW w:w="9450" w:type="dxa"/>
          </w:tcPr>
          <w:p w14:paraId="44422806" w14:textId="77777777" w:rsidR="008228BC" w:rsidRPr="005141DF" w:rsidRDefault="008228BC" w:rsidP="00044D7D">
            <w:pPr>
              <w:jc w:val="both"/>
              <w:rPr>
                <w:rFonts w:ascii="Times New Roman" w:hAnsi="Times New Roman"/>
                <w:b/>
                <w:noProof/>
              </w:rPr>
            </w:pPr>
            <w:r w:rsidRPr="005141DF">
              <w:rPr>
                <w:rFonts w:ascii="Times New Roman" w:hAnsi="Times New Roman"/>
                <w:b/>
                <w:noProof/>
              </w:rPr>
              <w:t xml:space="preserve">Napomena: </w:t>
            </w:r>
          </w:p>
          <w:p w14:paraId="3906391C" w14:textId="77777777" w:rsidR="008228BC" w:rsidRPr="005141DF" w:rsidRDefault="008228BC" w:rsidP="00044D7D">
            <w:pPr>
              <w:pStyle w:val="t-9-8"/>
              <w:spacing w:before="0" w:beforeAutospacing="0" w:after="0"/>
              <w:jc w:val="both"/>
              <w:rPr>
                <w:noProof/>
                <w:color w:val="000000"/>
                <w:sz w:val="22"/>
                <w:szCs w:val="22"/>
              </w:rPr>
            </w:pPr>
          </w:p>
          <w:p w14:paraId="3EC9B339" w14:textId="49827E21" w:rsidR="008228BC" w:rsidRPr="005141DF" w:rsidRDefault="008228BC" w:rsidP="00044D7D">
            <w:pPr>
              <w:pStyle w:val="t-9-8"/>
              <w:spacing w:before="0" w:beforeAutospacing="0" w:after="0"/>
              <w:jc w:val="both"/>
              <w:rPr>
                <w:noProof/>
                <w:color w:val="000000"/>
                <w:sz w:val="22"/>
                <w:szCs w:val="22"/>
              </w:rPr>
            </w:pPr>
            <w:r w:rsidRPr="005141DF">
              <w:rPr>
                <w:noProof/>
                <w:color w:val="000000"/>
                <w:sz w:val="22"/>
                <w:szCs w:val="22"/>
              </w:rPr>
              <w:t xml:space="preserve">Podaci navedeni u poslovnom planu podložni su provjerama nadležnih institucija </w:t>
            </w:r>
            <w:r w:rsidR="008B74FE" w:rsidRPr="005141DF">
              <w:rPr>
                <w:noProof/>
                <w:color w:val="000000"/>
                <w:sz w:val="22"/>
                <w:szCs w:val="22"/>
              </w:rPr>
              <w:t xml:space="preserve">u </w:t>
            </w:r>
            <w:r w:rsidR="00001120" w:rsidRPr="005141DF">
              <w:rPr>
                <w:noProof/>
                <w:color w:val="000000"/>
                <w:sz w:val="22"/>
                <w:szCs w:val="22"/>
              </w:rPr>
              <w:t>razdoblju</w:t>
            </w:r>
            <w:r w:rsidR="008B74FE" w:rsidRPr="005141DF">
              <w:rPr>
                <w:noProof/>
                <w:color w:val="000000"/>
                <w:sz w:val="22"/>
                <w:szCs w:val="22"/>
              </w:rPr>
              <w:t xml:space="preserve"> od pet godina nakon konačne isplate potpore</w:t>
            </w:r>
            <w:r w:rsidR="00001120" w:rsidRPr="005141DF">
              <w:rPr>
                <w:noProof/>
                <w:color w:val="000000"/>
                <w:sz w:val="22"/>
                <w:szCs w:val="22"/>
              </w:rPr>
              <w:t xml:space="preserve"> iz</w:t>
            </w:r>
            <w:r w:rsidR="000028C1" w:rsidRPr="005141DF">
              <w:rPr>
                <w:noProof/>
                <w:color w:val="000000"/>
                <w:sz w:val="22"/>
                <w:szCs w:val="22"/>
              </w:rPr>
              <w:t xml:space="preserve"> EPFRR</w:t>
            </w:r>
            <w:r w:rsidR="00001120" w:rsidRPr="005141DF">
              <w:rPr>
                <w:noProof/>
                <w:color w:val="000000"/>
                <w:sz w:val="22"/>
                <w:szCs w:val="22"/>
              </w:rPr>
              <w:t xml:space="preserve">.  </w:t>
            </w:r>
          </w:p>
        </w:tc>
      </w:tr>
    </w:tbl>
    <w:p w14:paraId="798C6A2D" w14:textId="3C60DCFE" w:rsidR="00EE3172" w:rsidRPr="005141DF" w:rsidRDefault="00EE3172" w:rsidP="00592E4D">
      <w:pPr>
        <w:rPr>
          <w:rFonts w:ascii="Times New Roman" w:hAnsi="Times New Roman"/>
        </w:rPr>
      </w:pPr>
    </w:p>
    <w:p w14:paraId="50D244D3" w14:textId="77777777" w:rsidR="00EE3172" w:rsidRPr="005141DF" w:rsidRDefault="00EE3172" w:rsidP="00592E4D">
      <w:pPr>
        <w:rPr>
          <w:rFonts w:ascii="Times New Roman" w:hAnsi="Times New Roman"/>
        </w:rPr>
      </w:pPr>
    </w:p>
    <w:p w14:paraId="1857BD12" w14:textId="77777777" w:rsidR="00592E4D" w:rsidRPr="005141DF" w:rsidRDefault="00592E4D" w:rsidP="00592E4D">
      <w:pPr>
        <w:pStyle w:val="Heading2"/>
        <w:spacing w:after="240"/>
        <w:ind w:left="578" w:hanging="578"/>
        <w:jc w:val="both"/>
        <w:rPr>
          <w:rFonts w:ascii="Times New Roman" w:hAnsi="Times New Roman"/>
          <w:b/>
          <w:color w:val="auto"/>
          <w:sz w:val="22"/>
          <w:szCs w:val="22"/>
        </w:rPr>
      </w:pPr>
      <w:bookmarkStart w:id="56" w:name="_Toc536698229"/>
      <w:bookmarkStart w:id="57" w:name="_Toc71046427"/>
      <w:r w:rsidRPr="005141DF">
        <w:rPr>
          <w:rFonts w:ascii="Times New Roman" w:hAnsi="Times New Roman"/>
          <w:b/>
          <w:color w:val="auto"/>
          <w:sz w:val="22"/>
          <w:szCs w:val="22"/>
        </w:rPr>
        <w:t>Opći uvjeti prihvatljivosti troškova</w:t>
      </w:r>
      <w:bookmarkEnd w:id="56"/>
      <w:bookmarkEnd w:id="57"/>
    </w:p>
    <w:p w14:paraId="78FD2112" w14:textId="77777777" w:rsidR="00592E4D" w:rsidRPr="005141DF" w:rsidRDefault="00592E4D" w:rsidP="00592E4D">
      <w:pPr>
        <w:jc w:val="both"/>
        <w:rPr>
          <w:rFonts w:ascii="Times New Roman" w:hAnsi="Times New Roman"/>
        </w:rPr>
      </w:pPr>
      <w:r w:rsidRPr="005141DF">
        <w:rPr>
          <w:rFonts w:ascii="Times New Roman" w:hAnsi="Times New Roman"/>
          <w:b/>
          <w:u w:val="single"/>
        </w:rPr>
        <w:t>Opći uvjeti</w:t>
      </w:r>
      <w:r w:rsidRPr="005141DF">
        <w:rPr>
          <w:rFonts w:ascii="Times New Roman" w:hAnsi="Times New Roman"/>
        </w:rPr>
        <w:t xml:space="preserve"> prihvatljivosti troškova su:</w:t>
      </w:r>
    </w:p>
    <w:p w14:paraId="21EA9EF6" w14:textId="77777777" w:rsidR="00592E4D" w:rsidRPr="005141DF" w:rsidRDefault="00592E4D" w:rsidP="00592E4D">
      <w:pPr>
        <w:jc w:val="both"/>
        <w:rPr>
          <w:rFonts w:ascii="Times New Roman" w:hAnsi="Times New Roman"/>
        </w:rPr>
      </w:pPr>
    </w:p>
    <w:p w14:paraId="40E0FABD" w14:textId="0D51679D" w:rsidR="00592E4D" w:rsidRPr="005141DF" w:rsidRDefault="00592E4D" w:rsidP="00EE3172">
      <w:pPr>
        <w:numPr>
          <w:ilvl w:val="0"/>
          <w:numId w:val="21"/>
        </w:numPr>
        <w:ind w:left="288" w:hanging="288"/>
        <w:jc w:val="both"/>
        <w:rPr>
          <w:rFonts w:ascii="Times New Roman" w:hAnsi="Times New Roman"/>
        </w:rPr>
      </w:pPr>
      <w:r w:rsidRPr="005141DF">
        <w:rPr>
          <w:rFonts w:ascii="Times New Roman" w:hAnsi="Times New Roman"/>
        </w:rPr>
        <w:t>troškovi su prihvatljivi sukladno listi prih</w:t>
      </w:r>
      <w:r w:rsidR="00030BED" w:rsidRPr="005141DF">
        <w:rPr>
          <w:rFonts w:ascii="Times New Roman" w:hAnsi="Times New Roman"/>
        </w:rPr>
        <w:t>vatljivih troškova i</w:t>
      </w:r>
      <w:r w:rsidR="00931F41">
        <w:rPr>
          <w:rFonts w:ascii="Times New Roman" w:hAnsi="Times New Roman"/>
        </w:rPr>
        <w:t>z Priloga II.</w:t>
      </w:r>
      <w:r w:rsidRPr="005141DF">
        <w:rPr>
          <w:rFonts w:ascii="Times New Roman" w:hAnsi="Times New Roman"/>
        </w:rPr>
        <w:t xml:space="preserve"> ovog Natječaja</w:t>
      </w:r>
    </w:p>
    <w:p w14:paraId="1200076B" w14:textId="77777777" w:rsidR="00592E4D" w:rsidRPr="005141DF" w:rsidRDefault="00592E4D" w:rsidP="00EE3172">
      <w:pPr>
        <w:numPr>
          <w:ilvl w:val="0"/>
          <w:numId w:val="21"/>
        </w:numPr>
        <w:ind w:left="284" w:hanging="284"/>
        <w:contextualSpacing/>
        <w:jc w:val="both"/>
        <w:rPr>
          <w:rFonts w:ascii="Times New Roman" w:hAnsi="Times New Roman"/>
        </w:rPr>
      </w:pPr>
      <w:r w:rsidRPr="005141DF">
        <w:rPr>
          <w:rFonts w:ascii="Times New Roman" w:hAnsi="Times New Roman"/>
        </w:rPr>
        <w:t>povezanost s projektom i nastanak u okviru projekta</w:t>
      </w:r>
    </w:p>
    <w:p w14:paraId="262956C9" w14:textId="77777777" w:rsidR="00592E4D" w:rsidRPr="005141DF" w:rsidRDefault="00592E4D" w:rsidP="00EE3172">
      <w:pPr>
        <w:numPr>
          <w:ilvl w:val="0"/>
          <w:numId w:val="21"/>
        </w:numPr>
        <w:ind w:left="284" w:hanging="284"/>
        <w:contextualSpacing/>
        <w:jc w:val="both"/>
        <w:rPr>
          <w:rFonts w:ascii="Times New Roman" w:hAnsi="Times New Roman"/>
        </w:rPr>
      </w:pPr>
      <w:r w:rsidRPr="005141DF">
        <w:rPr>
          <w:rFonts w:ascii="Times New Roman" w:hAnsi="Times New Roman"/>
        </w:rPr>
        <w:t>stvarnost nastanka kod nositelja projekta</w:t>
      </w:r>
    </w:p>
    <w:p w14:paraId="1AF3185E" w14:textId="77777777" w:rsidR="00592E4D" w:rsidRPr="005141DF" w:rsidRDefault="00592E4D" w:rsidP="00EE3172">
      <w:pPr>
        <w:numPr>
          <w:ilvl w:val="0"/>
          <w:numId w:val="21"/>
        </w:numPr>
        <w:ind w:left="284" w:hanging="284"/>
        <w:contextualSpacing/>
        <w:jc w:val="both"/>
        <w:rPr>
          <w:rFonts w:ascii="Times New Roman" w:hAnsi="Times New Roman"/>
        </w:rPr>
      </w:pPr>
      <w:r w:rsidRPr="005141DF">
        <w:rPr>
          <w:rFonts w:ascii="Times New Roman" w:hAnsi="Times New Roman"/>
        </w:rPr>
        <w:t>izvršenje plaćanja nositelja projekta dobavljačima roba, izvođačima radova te pružateljima usluga</w:t>
      </w:r>
    </w:p>
    <w:p w14:paraId="7AFA7C3A" w14:textId="77777777" w:rsidR="00592E4D" w:rsidRPr="005141DF" w:rsidRDefault="00592E4D" w:rsidP="00EE3172">
      <w:pPr>
        <w:numPr>
          <w:ilvl w:val="0"/>
          <w:numId w:val="21"/>
        </w:numPr>
        <w:ind w:left="284" w:hanging="284"/>
        <w:contextualSpacing/>
        <w:jc w:val="both"/>
        <w:rPr>
          <w:rFonts w:ascii="Times New Roman" w:hAnsi="Times New Roman"/>
        </w:rPr>
      </w:pPr>
      <w:r w:rsidRPr="005141DF">
        <w:rPr>
          <w:rFonts w:ascii="Times New Roman" w:hAnsi="Times New Roman"/>
        </w:rPr>
        <w:t>dokazivost putem računa ili dokumenata jednako dokazne vrijednosti</w:t>
      </w:r>
    </w:p>
    <w:p w14:paraId="767CB21B" w14:textId="77777777" w:rsidR="00592E4D" w:rsidRPr="005141DF" w:rsidRDefault="00592E4D" w:rsidP="00EE3172">
      <w:pPr>
        <w:numPr>
          <w:ilvl w:val="0"/>
          <w:numId w:val="21"/>
        </w:numPr>
        <w:ind w:left="284" w:hanging="284"/>
        <w:contextualSpacing/>
        <w:jc w:val="both"/>
        <w:rPr>
          <w:rFonts w:ascii="Times New Roman" w:hAnsi="Times New Roman"/>
        </w:rPr>
      </w:pPr>
      <w:r w:rsidRPr="005141DF">
        <w:rPr>
          <w:rFonts w:ascii="Times New Roman" w:hAnsi="Times New Roman"/>
        </w:rPr>
        <w:t>usklađenost s pravilima javne nabave, ako je primjenjivo</w:t>
      </w:r>
    </w:p>
    <w:p w14:paraId="28C9AB86" w14:textId="647BC94A" w:rsidR="00592E4D" w:rsidRPr="005141DF" w:rsidRDefault="00592E4D" w:rsidP="00EE3172">
      <w:pPr>
        <w:numPr>
          <w:ilvl w:val="0"/>
          <w:numId w:val="21"/>
        </w:numPr>
        <w:ind w:left="284" w:hanging="284"/>
        <w:contextualSpacing/>
        <w:jc w:val="both"/>
        <w:rPr>
          <w:rFonts w:ascii="Times New Roman" w:hAnsi="Times New Roman"/>
        </w:rPr>
      </w:pPr>
      <w:r w:rsidRPr="005141DF">
        <w:rPr>
          <w:rFonts w:ascii="Times New Roman" w:hAnsi="Times New Roman"/>
        </w:rPr>
        <w:t>usklađenost s primjenjivim poreznim i socijalnim zakonodavstvom, ako je primjenjivo</w:t>
      </w:r>
    </w:p>
    <w:p w14:paraId="7BE5FF4F" w14:textId="471D8F83" w:rsidR="00EE3172" w:rsidRPr="005141DF" w:rsidRDefault="00EE3172" w:rsidP="00EE3172">
      <w:pPr>
        <w:numPr>
          <w:ilvl w:val="0"/>
          <w:numId w:val="21"/>
        </w:numPr>
        <w:ind w:left="284" w:hanging="284"/>
        <w:contextualSpacing/>
        <w:jc w:val="both"/>
        <w:rPr>
          <w:rFonts w:ascii="Times New Roman" w:hAnsi="Times New Roman"/>
        </w:rPr>
      </w:pPr>
      <w:r w:rsidRPr="005141DF">
        <w:rPr>
          <w:rFonts w:ascii="Times New Roman" w:hAnsi="Times New Roman"/>
        </w:rPr>
        <w:t>ne smije biti utvrđen sukob interesa između korisnika i gospodarskog subjekta u postupku nabave</w:t>
      </w:r>
    </w:p>
    <w:p w14:paraId="5BC5F4F1" w14:textId="77777777" w:rsidR="00592E4D" w:rsidRPr="005141DF" w:rsidRDefault="00592E4D" w:rsidP="00EE3172">
      <w:pPr>
        <w:numPr>
          <w:ilvl w:val="0"/>
          <w:numId w:val="21"/>
        </w:numPr>
        <w:ind w:left="284" w:hanging="284"/>
        <w:contextualSpacing/>
        <w:jc w:val="both"/>
        <w:rPr>
          <w:rFonts w:ascii="Times New Roman" w:hAnsi="Times New Roman"/>
        </w:rPr>
      </w:pPr>
      <w:r w:rsidRPr="005141DF">
        <w:rPr>
          <w:rFonts w:ascii="Times New Roman" w:hAnsi="Times New Roman"/>
        </w:rPr>
        <w:t>usklađenost s odredbama članka 65. stavka 11. Uredbe (EU) br. 1303/2013. koje se odnose na zabranu dvostrukog financiranja iz drugog financijskog instrumenta Europske unije</w:t>
      </w:r>
    </w:p>
    <w:p w14:paraId="57EAB4A2" w14:textId="4A82E770" w:rsidR="00EE3172" w:rsidRPr="005141DF" w:rsidRDefault="00592E4D" w:rsidP="00EE3172">
      <w:pPr>
        <w:numPr>
          <w:ilvl w:val="0"/>
          <w:numId w:val="21"/>
        </w:numPr>
        <w:ind w:left="284" w:hanging="284"/>
        <w:contextualSpacing/>
        <w:jc w:val="both"/>
        <w:rPr>
          <w:rFonts w:ascii="Times New Roman" w:hAnsi="Times New Roman"/>
        </w:rPr>
      </w:pPr>
      <w:r w:rsidRPr="005141DF">
        <w:rPr>
          <w:rFonts w:ascii="Times New Roman" w:hAnsi="Times New Roman"/>
        </w:rPr>
        <w:t>provedba na području LAG obuhvata</w:t>
      </w:r>
    </w:p>
    <w:p w14:paraId="0153AF2B" w14:textId="7A40E033" w:rsidR="00592E4D" w:rsidRPr="005141DF" w:rsidRDefault="00592E4D" w:rsidP="00EE3172">
      <w:pPr>
        <w:numPr>
          <w:ilvl w:val="0"/>
          <w:numId w:val="21"/>
        </w:numPr>
        <w:ind w:left="284" w:hanging="284"/>
        <w:contextualSpacing/>
        <w:jc w:val="both"/>
        <w:rPr>
          <w:rFonts w:ascii="Times New Roman" w:hAnsi="Times New Roman"/>
        </w:rPr>
      </w:pPr>
      <w:r w:rsidRPr="005141DF">
        <w:rPr>
          <w:rFonts w:ascii="Times New Roman" w:hAnsi="Times New Roman"/>
        </w:rPr>
        <w:t>usklađenost s pravilima o trajnosti operacija iz član</w:t>
      </w:r>
      <w:r w:rsidR="00EE3172" w:rsidRPr="005141DF">
        <w:rPr>
          <w:rFonts w:ascii="Times New Roman" w:hAnsi="Times New Roman"/>
        </w:rPr>
        <w:t>ka 71. Uredbe (EU) br.1303/2013</w:t>
      </w:r>
    </w:p>
    <w:p w14:paraId="0273A4B2" w14:textId="77777777" w:rsidR="00592E4D" w:rsidRPr="005141DF" w:rsidRDefault="00592E4D" w:rsidP="00592E4D">
      <w:pPr>
        <w:tabs>
          <w:tab w:val="left" w:pos="284"/>
        </w:tabs>
        <w:jc w:val="both"/>
        <w:rPr>
          <w:rFonts w:ascii="Times New Roman" w:hAnsi="Times New Roman"/>
        </w:rPr>
      </w:pPr>
    </w:p>
    <w:p w14:paraId="2981EA41" w14:textId="29C269DE" w:rsidR="00592E4D" w:rsidRPr="005141DF" w:rsidRDefault="00592E4D" w:rsidP="00592E4D">
      <w:pPr>
        <w:jc w:val="both"/>
        <w:rPr>
          <w:rFonts w:ascii="Times New Roman" w:hAnsi="Times New Roman"/>
        </w:rPr>
      </w:pPr>
      <w:r w:rsidRPr="005141DF">
        <w:rPr>
          <w:rFonts w:ascii="Times New Roman" w:hAnsi="Times New Roman"/>
        </w:rPr>
        <w:t>Svi troškovi projekta moraju biti u skladu s općim uvjetima prihvatljivosti troškova.</w:t>
      </w:r>
    </w:p>
    <w:p w14:paraId="12D8A293" w14:textId="328B4252" w:rsidR="003944C6" w:rsidRPr="005141DF" w:rsidRDefault="003944C6" w:rsidP="00592E4D">
      <w:pPr>
        <w:jc w:val="both"/>
        <w:rPr>
          <w:rFonts w:ascii="Times New Roman" w:hAnsi="Times New Roman"/>
        </w:rPr>
      </w:pPr>
    </w:p>
    <w:p w14:paraId="5E625CB7" w14:textId="7841E41A" w:rsidR="00592E4D" w:rsidRPr="005141DF" w:rsidRDefault="00592E4D" w:rsidP="00592E4D">
      <w:pPr>
        <w:jc w:val="both"/>
        <w:rPr>
          <w:rFonts w:ascii="Times New Roman" w:hAnsi="Times New Roman"/>
        </w:rPr>
      </w:pPr>
      <w:r w:rsidRPr="005141DF">
        <w:rPr>
          <w:rFonts w:ascii="Times New Roman" w:hAnsi="Times New Roman"/>
        </w:rPr>
        <w:t>Svi navedeni opći uvjeti primjenjuju se kumulativno.</w:t>
      </w:r>
    </w:p>
    <w:p w14:paraId="7038DD39" w14:textId="1BFAC307" w:rsidR="00030BED" w:rsidRPr="005141DF" w:rsidRDefault="00EE3172" w:rsidP="00BB6A2E">
      <w:pPr>
        <w:jc w:val="both"/>
        <w:rPr>
          <w:rFonts w:ascii="Times New Roman" w:hAnsi="Times New Roman"/>
        </w:rPr>
      </w:pPr>
      <w:r w:rsidRPr="005141DF">
        <w:rPr>
          <w:rFonts w:ascii="Times New Roman" w:hAnsi="Times New Roman"/>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EE3172" w:rsidRPr="005141DF" w14:paraId="1F2C63CC" w14:textId="77777777" w:rsidTr="007F6A44">
        <w:trPr>
          <w:trHeight w:val="350"/>
        </w:trPr>
        <w:tc>
          <w:tcPr>
            <w:tcW w:w="9360" w:type="dxa"/>
          </w:tcPr>
          <w:p w14:paraId="7773DBB5" w14:textId="77777777" w:rsidR="00EE3172" w:rsidRPr="005141DF" w:rsidRDefault="00EE3172" w:rsidP="00EE3172">
            <w:pPr>
              <w:rPr>
                <w:rFonts w:ascii="Times New Roman" w:hAnsi="Times New Roman"/>
                <w:b/>
              </w:rPr>
            </w:pPr>
            <w:r w:rsidRPr="005141DF">
              <w:rPr>
                <w:rFonts w:ascii="Times New Roman" w:hAnsi="Times New Roman"/>
                <w:b/>
              </w:rPr>
              <w:t>Napomena:</w:t>
            </w:r>
          </w:p>
          <w:p w14:paraId="32C0A2AB" w14:textId="77777777" w:rsidR="00EE3172" w:rsidRPr="005141DF" w:rsidRDefault="00EE3172" w:rsidP="00EE3172">
            <w:pPr>
              <w:rPr>
                <w:rFonts w:ascii="Times New Roman" w:hAnsi="Times New Roman"/>
                <w:b/>
              </w:rPr>
            </w:pPr>
          </w:p>
          <w:p w14:paraId="232D53F6" w14:textId="77777777" w:rsidR="00EE3172" w:rsidRPr="005141DF" w:rsidRDefault="00EE3172" w:rsidP="00EE3172">
            <w:pPr>
              <w:jc w:val="both"/>
              <w:rPr>
                <w:rFonts w:ascii="Times New Roman" w:hAnsi="Times New Roman"/>
              </w:rPr>
            </w:pPr>
            <w:r w:rsidRPr="005141DF">
              <w:rPr>
                <w:rFonts w:ascii="Times New Roman" w:hAnsi="Times New Roman"/>
              </w:rPr>
              <w:t xml:space="preserve">Sukob interesa između korisnika i gospodarskog subjekta (ponuditelj, član zajednice i podugovaratelj) obuhvaća situacije kada predstavnici korisnika ili pružatelja usluga službe nabave koji djeluje u ime korisnika, koji su uključeni u provedbu postupka nabave ili mogu utjecati na ishod tog postupka, imaju, </w:t>
            </w:r>
            <w:r w:rsidRPr="005141DF">
              <w:rPr>
                <w:rFonts w:ascii="Times New Roman" w:hAnsi="Times New Roman"/>
              </w:rPr>
              <w:lastRenderedPageBreak/>
              <w:t>izravno ili neizravno, financijski, gospodarski ili bilo koji drugi osobni interes koji bi se mogao smatrati štetnim za njihovu nepristranost i neovisnost u okviru postupka, a osobito u sljedećim situacijama:</w:t>
            </w:r>
          </w:p>
          <w:p w14:paraId="1CFAD60B" w14:textId="77777777" w:rsidR="00EE3172" w:rsidRPr="005141DF" w:rsidRDefault="00EE3172" w:rsidP="00EE3172">
            <w:pPr>
              <w:jc w:val="both"/>
              <w:rPr>
                <w:rFonts w:ascii="Times New Roman" w:hAnsi="Times New Roman"/>
              </w:rPr>
            </w:pPr>
            <w:r w:rsidRPr="005141DF">
              <w:rPr>
                <w:rFonts w:ascii="Times New Roman" w:hAnsi="Times New Roman"/>
              </w:rPr>
              <w:t>1. ako predstavnik korisnika istovremeno obavlja upravljačke poslove u gospodarskom subjektu, ili</w:t>
            </w:r>
          </w:p>
          <w:p w14:paraId="5DF21705" w14:textId="77777777" w:rsidR="00EE3172" w:rsidRPr="005141DF" w:rsidRDefault="00EE3172" w:rsidP="00EE3172">
            <w:pPr>
              <w:jc w:val="both"/>
              <w:rPr>
                <w:rFonts w:ascii="Times New Roman" w:hAnsi="Times New Roman"/>
              </w:rPr>
            </w:pPr>
            <w:r w:rsidRPr="005141DF">
              <w:rPr>
                <w:rFonts w:ascii="Times New Roman" w:hAnsi="Times New Roman"/>
              </w:rPr>
              <w:t>2. ako je predstavnik korisnika vlasnik poslovnog udjela, dionica odnosno drugih prava na temelju kojih sudjeluje u upravljanju odnosno u kapitalu toga gospodarskog subjekta s više od 0,5 %.</w:t>
            </w:r>
          </w:p>
          <w:p w14:paraId="2B6A0F68" w14:textId="77777777" w:rsidR="00EE3172" w:rsidRPr="005141DF" w:rsidRDefault="00EE3172" w:rsidP="00EE3172">
            <w:pPr>
              <w:jc w:val="both"/>
              <w:rPr>
                <w:rFonts w:ascii="Times New Roman" w:hAnsi="Times New Roman"/>
              </w:rPr>
            </w:pPr>
            <w:r w:rsidRPr="005141DF">
              <w:rPr>
                <w:rFonts w:ascii="Times New Roman" w:hAnsi="Times New Roman"/>
              </w:rPr>
              <w:t>Navedene točke 1. i 2. podrazumijevaju i povezane osobe, odnosno srodnike po krvi u pravoj liniji ili u pobočnoj liniji do četvrtog stupnja, srodnike po tazbini do drugog stupnja, bračnog ili izvanbračnog druga, bez obzira na to je li brak prestao, te posvojitelje i posvojenike.</w:t>
            </w:r>
          </w:p>
          <w:p w14:paraId="1EDDD489" w14:textId="77777777" w:rsidR="00EE3172" w:rsidRPr="005141DF" w:rsidRDefault="00EE3172" w:rsidP="00EE3172">
            <w:pPr>
              <w:jc w:val="both"/>
              <w:rPr>
                <w:rFonts w:ascii="Times New Roman" w:hAnsi="Times New Roman"/>
              </w:rPr>
            </w:pPr>
            <w:r w:rsidRPr="005141DF">
              <w:rPr>
                <w:rFonts w:ascii="Times New Roman" w:hAnsi="Times New Roman"/>
              </w:rPr>
              <w:t>Predstavnikom korisnika smatra se:</w:t>
            </w:r>
          </w:p>
          <w:p w14:paraId="3F2F57BF" w14:textId="1CF1F46E" w:rsidR="00EE3172" w:rsidRPr="005141DF" w:rsidRDefault="00E1268C" w:rsidP="00EE3172">
            <w:pPr>
              <w:jc w:val="both"/>
              <w:rPr>
                <w:rFonts w:ascii="Times New Roman" w:hAnsi="Times New Roman"/>
              </w:rPr>
            </w:pPr>
            <w:r w:rsidRPr="005141DF">
              <w:rPr>
                <w:rFonts w:ascii="Times New Roman" w:hAnsi="Times New Roman"/>
              </w:rPr>
              <w:t xml:space="preserve">1. vlasnik, </w:t>
            </w:r>
            <w:r w:rsidR="00EE3172" w:rsidRPr="005141DF">
              <w:rPr>
                <w:rFonts w:ascii="Times New Roman" w:hAnsi="Times New Roman"/>
              </w:rPr>
              <w:t>član upravnog, upravljačkog i nadzornog tijela korisnika</w:t>
            </w:r>
          </w:p>
          <w:p w14:paraId="16461B46" w14:textId="77777777" w:rsidR="00EE3172" w:rsidRPr="005141DF" w:rsidRDefault="00EE3172" w:rsidP="00EE3172">
            <w:pPr>
              <w:jc w:val="both"/>
              <w:rPr>
                <w:rFonts w:ascii="Times New Roman" w:hAnsi="Times New Roman"/>
              </w:rPr>
            </w:pPr>
            <w:r w:rsidRPr="005141DF">
              <w:rPr>
                <w:rFonts w:ascii="Times New Roman" w:hAnsi="Times New Roman"/>
              </w:rPr>
              <w:t>2. član stručnog povjerenstva za javnu nabavu</w:t>
            </w:r>
          </w:p>
          <w:p w14:paraId="1A90FA97" w14:textId="77777777" w:rsidR="00EE3172" w:rsidRPr="005141DF" w:rsidRDefault="00EE3172" w:rsidP="00EE3172">
            <w:pPr>
              <w:jc w:val="both"/>
              <w:rPr>
                <w:rFonts w:ascii="Times New Roman" w:hAnsi="Times New Roman"/>
              </w:rPr>
            </w:pPr>
            <w:r w:rsidRPr="005141DF">
              <w:rPr>
                <w:rFonts w:ascii="Times New Roman" w:hAnsi="Times New Roman"/>
              </w:rPr>
              <w:t>3. druga osoba koja je uključena u provedbu ili koja može utjecati na odlučivanje naručitelja u postupku nabave, i</w:t>
            </w:r>
          </w:p>
          <w:p w14:paraId="46EA2223" w14:textId="77777777" w:rsidR="00EE3172" w:rsidRPr="005141DF" w:rsidRDefault="00EE3172" w:rsidP="00EE3172">
            <w:pPr>
              <w:jc w:val="both"/>
              <w:rPr>
                <w:rFonts w:ascii="Times New Roman" w:hAnsi="Times New Roman"/>
              </w:rPr>
            </w:pPr>
            <w:r w:rsidRPr="005141DF">
              <w:rPr>
                <w:rFonts w:ascii="Times New Roman" w:hAnsi="Times New Roman"/>
              </w:rPr>
              <w:t>4. sve gore navedene osobe pod točkama 1., 2. i 3. kod pružatelja usluga nabave koji djeluju u ime korisnika.</w:t>
            </w:r>
          </w:p>
        </w:tc>
      </w:tr>
    </w:tbl>
    <w:p w14:paraId="3D76FBD8" w14:textId="0C4F6EAF" w:rsidR="00EE3172" w:rsidRPr="005141DF" w:rsidRDefault="00EE3172" w:rsidP="00BB6A2E">
      <w:pPr>
        <w:jc w:val="both"/>
        <w:rPr>
          <w:rFonts w:ascii="Times New Roman" w:hAnsi="Times New Roman"/>
        </w:rPr>
      </w:pPr>
    </w:p>
    <w:p w14:paraId="71ED6CBD" w14:textId="3AA8FEFB" w:rsidR="00030BED" w:rsidRPr="005141DF" w:rsidRDefault="00030BED" w:rsidP="00BB6A2E">
      <w:pPr>
        <w:jc w:val="both"/>
        <w:rPr>
          <w:rFonts w:ascii="Times New Roman" w:hAnsi="Times New Roman"/>
        </w:rPr>
      </w:pPr>
    </w:p>
    <w:p w14:paraId="37CC981C" w14:textId="77777777" w:rsidR="00592E4D" w:rsidRPr="005141DF" w:rsidRDefault="00592E4D" w:rsidP="00262848">
      <w:pPr>
        <w:pStyle w:val="Heading2"/>
        <w:spacing w:after="240"/>
        <w:ind w:left="578" w:hanging="578"/>
        <w:jc w:val="both"/>
        <w:rPr>
          <w:rFonts w:ascii="Times New Roman" w:hAnsi="Times New Roman"/>
          <w:b/>
          <w:color w:val="auto"/>
          <w:sz w:val="22"/>
          <w:szCs w:val="22"/>
        </w:rPr>
      </w:pPr>
      <w:bookmarkStart w:id="58" w:name="_Toc536698230"/>
      <w:bookmarkStart w:id="59" w:name="_Toc71046428"/>
      <w:r w:rsidRPr="005141DF">
        <w:rPr>
          <w:rFonts w:ascii="Times New Roman" w:hAnsi="Times New Roman"/>
          <w:b/>
          <w:color w:val="auto"/>
          <w:sz w:val="22"/>
          <w:szCs w:val="22"/>
        </w:rPr>
        <w:t>Prihvatljivi troškovi</w:t>
      </w:r>
      <w:bookmarkEnd w:id="58"/>
      <w:bookmarkEnd w:id="59"/>
    </w:p>
    <w:p w14:paraId="3EF43660" w14:textId="2499BF03" w:rsidR="00592E4D" w:rsidRPr="005141DF" w:rsidRDefault="00592E4D" w:rsidP="00592E4D">
      <w:pPr>
        <w:jc w:val="both"/>
        <w:rPr>
          <w:rFonts w:ascii="Times New Roman" w:hAnsi="Times New Roman"/>
        </w:rPr>
      </w:pPr>
      <w:r w:rsidRPr="005141DF">
        <w:rPr>
          <w:rFonts w:ascii="Times New Roman" w:hAnsi="Times New Roman"/>
        </w:rPr>
        <w:t>Potpora se dodjeljuje u obliku bespovratnih financijskih sredstava za  prihvatljive troškove</w:t>
      </w:r>
      <w:r w:rsidR="0015278A">
        <w:rPr>
          <w:rFonts w:ascii="Times New Roman" w:hAnsi="Times New Roman"/>
        </w:rPr>
        <w:t xml:space="preserve"> navedene u Prilog </w:t>
      </w:r>
      <w:r w:rsidR="00F610E2">
        <w:rPr>
          <w:rFonts w:ascii="Times New Roman" w:hAnsi="Times New Roman"/>
        </w:rPr>
        <w:t>II.</w:t>
      </w:r>
      <w:r w:rsidR="0015278A">
        <w:rPr>
          <w:rFonts w:ascii="Times New Roman" w:hAnsi="Times New Roman"/>
        </w:rPr>
        <w:t xml:space="preserve"> ovoga Natječaja</w:t>
      </w:r>
      <w:r w:rsidR="00D96714">
        <w:rPr>
          <w:rFonts w:ascii="Times New Roman" w:hAnsi="Times New Roman"/>
        </w:rPr>
        <w:t xml:space="preserve">. Maksimalni iznos troškova za sufinanciranje gospodarskih vozila i plovila u svrhu obavljanja djelatnosti naveden je u Prilogu VI. </w:t>
      </w:r>
      <w:r w:rsidR="00AC1AA7">
        <w:rPr>
          <w:rFonts w:ascii="Times New Roman" w:hAnsi="Times New Roman"/>
        </w:rPr>
        <w:t>o</w:t>
      </w:r>
      <w:r w:rsidR="00D96714">
        <w:rPr>
          <w:rFonts w:ascii="Times New Roman" w:hAnsi="Times New Roman"/>
        </w:rPr>
        <w:t xml:space="preserve">voga Natječaja. </w:t>
      </w:r>
    </w:p>
    <w:p w14:paraId="39D6D04D" w14:textId="77777777" w:rsidR="00592E4D" w:rsidRPr="005141DF" w:rsidRDefault="00592E4D" w:rsidP="00592E4D">
      <w:pPr>
        <w:jc w:val="both"/>
        <w:rPr>
          <w:rFonts w:ascii="Times New Roman" w:hAnsi="Times New Roman"/>
        </w:rPr>
      </w:pPr>
    </w:p>
    <w:tbl>
      <w:tblPr>
        <w:tblW w:w="9465" w:type="dxa"/>
        <w:tblInd w:w="93" w:type="dxa"/>
        <w:tblLayout w:type="fixed"/>
        <w:tblLook w:val="04A0" w:firstRow="1" w:lastRow="0" w:firstColumn="1" w:lastColumn="0" w:noHBand="0" w:noVBand="1"/>
      </w:tblPr>
      <w:tblGrid>
        <w:gridCol w:w="555"/>
        <w:gridCol w:w="8910"/>
      </w:tblGrid>
      <w:tr w:rsidR="00592E4D" w:rsidRPr="005141DF" w14:paraId="79F51107" w14:textId="77777777" w:rsidTr="00592E4D">
        <w:trPr>
          <w:trHeight w:val="480"/>
        </w:trPr>
        <w:tc>
          <w:tcPr>
            <w:tcW w:w="555" w:type="dxa"/>
            <w:tcBorders>
              <w:top w:val="single" w:sz="4" w:space="0" w:color="auto"/>
              <w:left w:val="single" w:sz="12" w:space="0" w:color="auto"/>
              <w:bottom w:val="single" w:sz="12" w:space="0" w:color="auto"/>
              <w:right w:val="single" w:sz="4" w:space="0" w:color="auto"/>
            </w:tcBorders>
            <w:shd w:val="clear" w:color="auto" w:fill="D0CECE"/>
            <w:vAlign w:val="bottom"/>
          </w:tcPr>
          <w:p w14:paraId="0C5F551D" w14:textId="3F3E9A30" w:rsidR="00592E4D" w:rsidRPr="005141DF" w:rsidRDefault="00592E4D" w:rsidP="00592E4D">
            <w:pPr>
              <w:spacing w:after="120"/>
              <w:jc w:val="both"/>
              <w:rPr>
                <w:rFonts w:ascii="Times New Roman" w:hAnsi="Times New Roman"/>
                <w:b/>
              </w:rPr>
            </w:pPr>
          </w:p>
        </w:tc>
        <w:tc>
          <w:tcPr>
            <w:tcW w:w="8910" w:type="dxa"/>
            <w:tcBorders>
              <w:top w:val="single" w:sz="4" w:space="0" w:color="auto"/>
              <w:left w:val="nil"/>
              <w:bottom w:val="single" w:sz="12" w:space="0" w:color="auto"/>
              <w:right w:val="single" w:sz="4" w:space="0" w:color="auto"/>
            </w:tcBorders>
            <w:shd w:val="clear" w:color="auto" w:fill="D0CECE"/>
            <w:noWrap/>
            <w:vAlign w:val="bottom"/>
          </w:tcPr>
          <w:p w14:paraId="4050E1D9" w14:textId="77777777" w:rsidR="00592E4D" w:rsidRPr="005141DF" w:rsidRDefault="00592E4D" w:rsidP="00592E4D">
            <w:pPr>
              <w:spacing w:after="120"/>
              <w:jc w:val="both"/>
              <w:rPr>
                <w:rFonts w:ascii="Times New Roman" w:hAnsi="Times New Roman"/>
                <w:b/>
              </w:rPr>
            </w:pPr>
            <w:r w:rsidRPr="005141DF">
              <w:rPr>
                <w:rFonts w:ascii="Times New Roman" w:hAnsi="Times New Roman"/>
                <w:b/>
              </w:rPr>
              <w:t>Neprihvatljivi troškovi</w:t>
            </w:r>
          </w:p>
        </w:tc>
      </w:tr>
      <w:tr w:rsidR="00592E4D" w:rsidRPr="005141DF" w14:paraId="48B5E7D0" w14:textId="77777777" w:rsidTr="00592E4D">
        <w:trPr>
          <w:trHeight w:val="480"/>
        </w:trPr>
        <w:tc>
          <w:tcPr>
            <w:tcW w:w="555" w:type="dxa"/>
            <w:tcBorders>
              <w:top w:val="single" w:sz="4" w:space="0" w:color="auto"/>
              <w:left w:val="single" w:sz="12" w:space="0" w:color="auto"/>
              <w:bottom w:val="single" w:sz="12" w:space="0" w:color="auto"/>
              <w:right w:val="single" w:sz="4" w:space="0" w:color="auto"/>
            </w:tcBorders>
            <w:shd w:val="clear" w:color="auto" w:fill="F2F2F2"/>
            <w:vAlign w:val="bottom"/>
          </w:tcPr>
          <w:p w14:paraId="499B3985" w14:textId="77777777" w:rsidR="00592E4D" w:rsidRPr="005141DF" w:rsidRDefault="00592E4D" w:rsidP="00592E4D">
            <w:pPr>
              <w:spacing w:after="120"/>
              <w:jc w:val="both"/>
              <w:rPr>
                <w:rFonts w:ascii="Times New Roman" w:hAnsi="Times New Roman"/>
                <w:b/>
              </w:rPr>
            </w:pPr>
          </w:p>
        </w:tc>
        <w:tc>
          <w:tcPr>
            <w:tcW w:w="8910" w:type="dxa"/>
            <w:tcBorders>
              <w:top w:val="single" w:sz="4" w:space="0" w:color="auto"/>
              <w:left w:val="nil"/>
              <w:bottom w:val="single" w:sz="12" w:space="0" w:color="auto"/>
              <w:right w:val="single" w:sz="4" w:space="0" w:color="auto"/>
            </w:tcBorders>
            <w:shd w:val="clear" w:color="auto" w:fill="F2F2F2"/>
            <w:noWrap/>
            <w:vAlign w:val="bottom"/>
          </w:tcPr>
          <w:p w14:paraId="62FA8672" w14:textId="20276909" w:rsidR="00592E4D" w:rsidRPr="005141DF" w:rsidRDefault="00592E4D" w:rsidP="00102855">
            <w:pPr>
              <w:numPr>
                <w:ilvl w:val="0"/>
                <w:numId w:val="22"/>
              </w:numPr>
              <w:ind w:left="436"/>
              <w:jc w:val="both"/>
              <w:rPr>
                <w:rFonts w:ascii="Times New Roman" w:hAnsi="Times New Roman"/>
              </w:rPr>
            </w:pPr>
            <w:r w:rsidRPr="005141DF">
              <w:rPr>
                <w:rFonts w:ascii="Times New Roman" w:hAnsi="Times New Roman"/>
              </w:rPr>
              <w:t xml:space="preserve">porez na dodanu vrijednost (u daljnjem tekstu: PDV) u slučaju da je </w:t>
            </w:r>
            <w:r w:rsidR="00030BED" w:rsidRPr="005141DF">
              <w:rPr>
                <w:rFonts w:ascii="Times New Roman" w:hAnsi="Times New Roman"/>
              </w:rPr>
              <w:t>korisnik</w:t>
            </w:r>
            <w:r w:rsidRPr="005141DF">
              <w:rPr>
                <w:rFonts w:ascii="Times New Roman" w:hAnsi="Times New Roman"/>
              </w:rPr>
              <w:t xml:space="preserve"> obveznik PDV-a te ima pravo na odbitak pretporeza</w:t>
            </w:r>
          </w:p>
          <w:p w14:paraId="4004A92B" w14:textId="77777777" w:rsidR="00592E4D" w:rsidRPr="005141DF" w:rsidRDefault="00592E4D" w:rsidP="00102855">
            <w:pPr>
              <w:numPr>
                <w:ilvl w:val="0"/>
                <w:numId w:val="22"/>
              </w:numPr>
              <w:ind w:left="436"/>
              <w:jc w:val="both"/>
              <w:rPr>
                <w:rFonts w:ascii="Times New Roman" w:hAnsi="Times New Roman"/>
              </w:rPr>
            </w:pPr>
            <w:r w:rsidRPr="005141DF">
              <w:rPr>
                <w:rFonts w:ascii="Times New Roman" w:hAnsi="Times New Roman"/>
              </w:rPr>
              <w:t>drugi porezi te propisane naknade i doprinosi</w:t>
            </w:r>
          </w:p>
          <w:p w14:paraId="0DDAA3BA" w14:textId="77777777" w:rsidR="00592E4D" w:rsidRPr="005141DF" w:rsidRDefault="00592E4D" w:rsidP="00102855">
            <w:pPr>
              <w:numPr>
                <w:ilvl w:val="0"/>
                <w:numId w:val="22"/>
              </w:numPr>
              <w:ind w:left="436"/>
              <w:jc w:val="both"/>
              <w:rPr>
                <w:rFonts w:ascii="Times New Roman" w:hAnsi="Times New Roman"/>
              </w:rPr>
            </w:pPr>
            <w:r w:rsidRPr="005141DF">
              <w:rPr>
                <w:rFonts w:ascii="Times New Roman" w:hAnsi="Times New Roman"/>
              </w:rPr>
              <w:t>kamate</w:t>
            </w:r>
          </w:p>
          <w:p w14:paraId="17C7C687" w14:textId="049B0A17" w:rsidR="00592E4D" w:rsidRPr="005141DF" w:rsidRDefault="00592E4D" w:rsidP="00102855">
            <w:pPr>
              <w:numPr>
                <w:ilvl w:val="0"/>
                <w:numId w:val="22"/>
              </w:numPr>
              <w:ind w:left="436"/>
              <w:jc w:val="both"/>
              <w:rPr>
                <w:rFonts w:ascii="Times New Roman" w:hAnsi="Times New Roman"/>
              </w:rPr>
            </w:pPr>
            <w:r w:rsidRPr="005141DF">
              <w:rPr>
                <w:rFonts w:ascii="Times New Roman" w:hAnsi="Times New Roman"/>
              </w:rPr>
              <w:t>rabljena poljoprivredna mehanizacija</w:t>
            </w:r>
            <w:r w:rsidR="00030BED" w:rsidRPr="005141DF">
              <w:rPr>
                <w:rFonts w:ascii="Times New Roman" w:hAnsi="Times New Roman"/>
              </w:rPr>
              <w:t>, strojevi, oprema, gospodarska vozila i plovila</w:t>
            </w:r>
          </w:p>
          <w:p w14:paraId="4ADEB4B9" w14:textId="6295ACFB" w:rsidR="00030BED" w:rsidRPr="005141DF" w:rsidRDefault="00030BED" w:rsidP="00102855">
            <w:pPr>
              <w:numPr>
                <w:ilvl w:val="0"/>
                <w:numId w:val="22"/>
              </w:numPr>
              <w:ind w:left="436"/>
              <w:jc w:val="both"/>
              <w:rPr>
                <w:rFonts w:ascii="Times New Roman" w:hAnsi="Times New Roman"/>
              </w:rPr>
            </w:pPr>
            <w:r w:rsidRPr="005141DF">
              <w:rPr>
                <w:rFonts w:ascii="Times New Roman" w:hAnsi="Times New Roman"/>
              </w:rPr>
              <w:t xml:space="preserve">kupovina vozila za cestovni prijevoz tereta za najamninu ili naknadu </w:t>
            </w:r>
          </w:p>
          <w:p w14:paraId="6617E61C" w14:textId="77777777" w:rsidR="00592E4D" w:rsidRPr="005141DF" w:rsidRDefault="00592E4D" w:rsidP="00102855">
            <w:pPr>
              <w:numPr>
                <w:ilvl w:val="0"/>
                <w:numId w:val="22"/>
              </w:numPr>
              <w:ind w:left="436"/>
              <w:jc w:val="both"/>
              <w:rPr>
                <w:rFonts w:ascii="Times New Roman" w:hAnsi="Times New Roman"/>
              </w:rPr>
            </w:pPr>
            <w:r w:rsidRPr="005141DF">
              <w:rPr>
                <w:rFonts w:ascii="Times New Roman" w:hAnsi="Times New Roman"/>
              </w:rPr>
              <w:t>svi troškovi održavanja/zamjene i amortizacije</w:t>
            </w:r>
          </w:p>
          <w:p w14:paraId="3DE39B6F" w14:textId="77777777" w:rsidR="00592E4D" w:rsidRPr="005141DF" w:rsidRDefault="00592E4D" w:rsidP="00102855">
            <w:pPr>
              <w:numPr>
                <w:ilvl w:val="0"/>
                <w:numId w:val="22"/>
              </w:numPr>
              <w:ind w:left="436"/>
              <w:jc w:val="both"/>
              <w:rPr>
                <w:rFonts w:ascii="Times New Roman" w:hAnsi="Times New Roman"/>
              </w:rPr>
            </w:pPr>
            <w:r w:rsidRPr="005141DF">
              <w:rPr>
                <w:rFonts w:ascii="Times New Roman" w:hAnsi="Times New Roman"/>
              </w:rPr>
              <w:t>troškovi vezani uz ugovor o leasingu, kao što su marža davatelja leasinga, troškovi kredita i refinanciranja kamata, režijski troškovi i troškovi osiguranja</w:t>
            </w:r>
          </w:p>
          <w:p w14:paraId="1CB38C28" w14:textId="77777777" w:rsidR="00592E4D" w:rsidRPr="005141DF" w:rsidRDefault="00592E4D" w:rsidP="00102855">
            <w:pPr>
              <w:numPr>
                <w:ilvl w:val="0"/>
                <w:numId w:val="22"/>
              </w:numPr>
              <w:ind w:left="436"/>
              <w:jc w:val="both"/>
              <w:rPr>
                <w:rFonts w:ascii="Times New Roman" w:hAnsi="Times New Roman"/>
              </w:rPr>
            </w:pPr>
            <w:r w:rsidRPr="005141DF">
              <w:rPr>
                <w:rFonts w:ascii="Times New Roman" w:hAnsi="Times New Roman"/>
              </w:rPr>
              <w:t>novčane kazne, financijske kazne i troškovi parničnog postupka</w:t>
            </w:r>
          </w:p>
          <w:p w14:paraId="2F148983" w14:textId="77777777" w:rsidR="00592E4D" w:rsidRPr="005141DF" w:rsidRDefault="00592E4D" w:rsidP="00102855">
            <w:pPr>
              <w:numPr>
                <w:ilvl w:val="0"/>
                <w:numId w:val="22"/>
              </w:numPr>
              <w:ind w:left="436"/>
              <w:jc w:val="both"/>
              <w:rPr>
                <w:rFonts w:ascii="Times New Roman" w:hAnsi="Times New Roman"/>
              </w:rPr>
            </w:pPr>
            <w:r w:rsidRPr="005141DF">
              <w:rPr>
                <w:rFonts w:ascii="Times New Roman" w:hAnsi="Times New Roman"/>
              </w:rPr>
              <w:t>troškovi nastali prije podnošenja prijave projekta, osim općih troškova i troškova kupnje zemljišta/objekata ali ne prije 1. siječnja 2014. godine</w:t>
            </w:r>
          </w:p>
          <w:p w14:paraId="41EC3C28" w14:textId="77777777" w:rsidR="00592E4D" w:rsidRPr="005141DF" w:rsidRDefault="00592E4D" w:rsidP="00102855">
            <w:pPr>
              <w:numPr>
                <w:ilvl w:val="0"/>
                <w:numId w:val="22"/>
              </w:numPr>
              <w:ind w:left="436"/>
              <w:jc w:val="both"/>
              <w:rPr>
                <w:rFonts w:ascii="Times New Roman" w:hAnsi="Times New Roman"/>
              </w:rPr>
            </w:pPr>
            <w:r w:rsidRPr="005141DF">
              <w:rPr>
                <w:rFonts w:ascii="Times New Roman" w:hAnsi="Times New Roman"/>
              </w:rPr>
              <w:t>plaćanje u gotovini</w:t>
            </w:r>
          </w:p>
          <w:p w14:paraId="1ECCB502" w14:textId="77777777" w:rsidR="00592E4D" w:rsidRPr="005141DF" w:rsidRDefault="00592E4D" w:rsidP="00102855">
            <w:pPr>
              <w:numPr>
                <w:ilvl w:val="0"/>
                <w:numId w:val="22"/>
              </w:numPr>
              <w:ind w:left="436"/>
              <w:jc w:val="both"/>
              <w:rPr>
                <w:rFonts w:ascii="Times New Roman" w:hAnsi="Times New Roman"/>
              </w:rPr>
            </w:pPr>
            <w:r w:rsidRPr="005141DF">
              <w:rPr>
                <w:rFonts w:ascii="Times New Roman" w:hAnsi="Times New Roman"/>
              </w:rPr>
              <w:t>nepredviđeni radovi u gradnji i ostali nepredviđeni troškovi</w:t>
            </w:r>
          </w:p>
          <w:p w14:paraId="2E48C57A" w14:textId="77777777" w:rsidR="00592E4D" w:rsidRPr="005141DF" w:rsidRDefault="00592E4D" w:rsidP="00102855">
            <w:pPr>
              <w:numPr>
                <w:ilvl w:val="0"/>
                <w:numId w:val="22"/>
              </w:numPr>
              <w:ind w:left="436"/>
              <w:jc w:val="both"/>
              <w:rPr>
                <w:rFonts w:ascii="Times New Roman" w:hAnsi="Times New Roman"/>
              </w:rPr>
            </w:pPr>
            <w:r w:rsidRPr="005141DF">
              <w:rPr>
                <w:rFonts w:ascii="Times New Roman" w:hAnsi="Times New Roman"/>
              </w:rPr>
              <w:t>troškovi vlastitog rada</w:t>
            </w:r>
          </w:p>
          <w:p w14:paraId="38CC9231" w14:textId="77777777" w:rsidR="00592E4D" w:rsidRPr="005141DF" w:rsidRDefault="00592E4D" w:rsidP="00102855">
            <w:pPr>
              <w:numPr>
                <w:ilvl w:val="0"/>
                <w:numId w:val="22"/>
              </w:numPr>
              <w:ind w:left="436"/>
              <w:jc w:val="both"/>
              <w:rPr>
                <w:rFonts w:ascii="Times New Roman" w:hAnsi="Times New Roman"/>
              </w:rPr>
            </w:pPr>
            <w:r w:rsidRPr="005141DF">
              <w:rPr>
                <w:rFonts w:ascii="Times New Roman" w:hAnsi="Times New Roman"/>
              </w:rPr>
              <w:t xml:space="preserve">operativni troškovi </w:t>
            </w:r>
          </w:p>
          <w:p w14:paraId="49C5EA2F" w14:textId="23A17E5D" w:rsidR="00592E4D" w:rsidRPr="005141DF" w:rsidRDefault="00592E4D" w:rsidP="00102855">
            <w:pPr>
              <w:numPr>
                <w:ilvl w:val="0"/>
                <w:numId w:val="22"/>
              </w:numPr>
              <w:ind w:left="436"/>
              <w:jc w:val="both"/>
              <w:rPr>
                <w:rFonts w:ascii="Times New Roman" w:hAnsi="Times New Roman"/>
              </w:rPr>
            </w:pPr>
            <w:r w:rsidRPr="005141DF">
              <w:rPr>
                <w:rFonts w:ascii="Times New Roman" w:hAnsi="Times New Roman"/>
              </w:rPr>
              <w:t>plaće i druge naknade stalno zaposlen</w:t>
            </w:r>
            <w:r w:rsidR="00030BED" w:rsidRPr="005141DF">
              <w:rPr>
                <w:rFonts w:ascii="Times New Roman" w:hAnsi="Times New Roman"/>
              </w:rPr>
              <w:t>ih djelatnika korisnika</w:t>
            </w:r>
            <w:r w:rsidRPr="005141DF">
              <w:rPr>
                <w:rFonts w:ascii="Times New Roman" w:hAnsi="Times New Roman"/>
              </w:rPr>
              <w:t xml:space="preserve"> </w:t>
            </w:r>
          </w:p>
        </w:tc>
      </w:tr>
    </w:tbl>
    <w:p w14:paraId="6C31570A" w14:textId="77777777" w:rsidR="00592E4D" w:rsidRPr="005141DF" w:rsidRDefault="00592E4D" w:rsidP="00044D7D">
      <w:pPr>
        <w:jc w:val="both"/>
        <w:rPr>
          <w:rFonts w:ascii="Times New Roman" w:hAnsi="Times New Roman"/>
        </w:rPr>
      </w:pPr>
    </w:p>
    <w:p w14:paraId="2B8C092E" w14:textId="77777777" w:rsidR="00030BED" w:rsidRPr="005141DF" w:rsidRDefault="00030BED" w:rsidP="00030BED">
      <w:pPr>
        <w:rPr>
          <w:rFonts w:ascii="Times New Roman" w:hAnsi="Times New Roman"/>
          <w:b/>
          <w:u w:val="single"/>
        </w:rPr>
      </w:pPr>
      <w:r w:rsidRPr="005141DF">
        <w:rPr>
          <w:rFonts w:ascii="Times New Roman" w:hAnsi="Times New Roman"/>
          <w:b/>
          <w:u w:val="single"/>
        </w:rPr>
        <w:t xml:space="preserve">Dvostruko sufinanciranje </w:t>
      </w:r>
    </w:p>
    <w:p w14:paraId="36490294" w14:textId="77777777" w:rsidR="00030BED" w:rsidRPr="005141DF" w:rsidRDefault="00030BED" w:rsidP="00030BED">
      <w:pPr>
        <w:rPr>
          <w:rFonts w:ascii="Times New Roman" w:hAnsi="Times New Roman"/>
        </w:rPr>
      </w:pPr>
    </w:p>
    <w:p w14:paraId="29F4AB94" w14:textId="69AA7E98" w:rsidR="00030BED" w:rsidRPr="005141DF" w:rsidRDefault="00030BED" w:rsidP="00030BED">
      <w:pPr>
        <w:jc w:val="both"/>
        <w:rPr>
          <w:rFonts w:ascii="Times New Roman" w:hAnsi="Times New Roman"/>
        </w:rPr>
      </w:pPr>
      <w:r w:rsidRPr="005141DF">
        <w:rPr>
          <w:rFonts w:ascii="Times New Roman" w:hAnsi="Times New Roman"/>
        </w:rPr>
        <w:t>Ako je neki od prihvatljivih troškova djelomično sufinanciran iz javnih izvora Republike Hrvatske, iznos potpore se umanjuje za</w:t>
      </w:r>
      <w:r w:rsidR="00AC1AA7">
        <w:rPr>
          <w:rFonts w:ascii="Times New Roman" w:hAnsi="Times New Roman"/>
        </w:rPr>
        <w:t xml:space="preserve"> prihvatljiv </w:t>
      </w:r>
      <w:r w:rsidRPr="005141DF">
        <w:rPr>
          <w:rFonts w:ascii="Times New Roman" w:hAnsi="Times New Roman"/>
        </w:rPr>
        <w:t>iznos</w:t>
      </w:r>
      <w:r w:rsidR="00AC1AA7">
        <w:rPr>
          <w:rFonts w:ascii="Times New Roman" w:hAnsi="Times New Roman"/>
        </w:rPr>
        <w:t xml:space="preserve"> sufinanciran iz drugih javnih izvora Republike Hrvatske</w:t>
      </w:r>
      <w:r w:rsidRPr="005141DF">
        <w:rPr>
          <w:rFonts w:ascii="Times New Roman" w:hAnsi="Times New Roman"/>
        </w:rPr>
        <w:t xml:space="preserve">. </w:t>
      </w:r>
    </w:p>
    <w:p w14:paraId="2A670F01" w14:textId="77777777" w:rsidR="00030BED" w:rsidRPr="005141DF" w:rsidRDefault="00030BED" w:rsidP="00030BED">
      <w:pPr>
        <w:jc w:val="both"/>
        <w:rPr>
          <w:rFonts w:ascii="Times New Roman" w:hAnsi="Times New Roman"/>
        </w:rPr>
      </w:pPr>
    </w:p>
    <w:p w14:paraId="4EB762B8" w14:textId="06AF12F9" w:rsidR="00030BED" w:rsidRDefault="00030BED" w:rsidP="00030BED">
      <w:pPr>
        <w:jc w:val="both"/>
        <w:rPr>
          <w:rFonts w:ascii="Times New Roman" w:hAnsi="Times New Roman"/>
        </w:rPr>
      </w:pPr>
      <w:r w:rsidRPr="005141DF">
        <w:rPr>
          <w:rFonts w:ascii="Times New Roman" w:hAnsi="Times New Roman"/>
        </w:rPr>
        <w:lastRenderedPageBreak/>
        <w:t>Ako je neki od prihvatljivih troškova u cijelosti sufinanciran iz javnih izvora Republike Hrvatske, taj trošak nije prihvatljiv.</w:t>
      </w:r>
    </w:p>
    <w:p w14:paraId="057796C7" w14:textId="77777777" w:rsidR="00F610E2" w:rsidRPr="005141DF" w:rsidRDefault="00F610E2" w:rsidP="00030BED">
      <w:pPr>
        <w:jc w:val="both"/>
        <w:rPr>
          <w:rFonts w:ascii="Times New Roman" w:hAnsi="Times New Roman"/>
        </w:rPr>
      </w:pPr>
    </w:p>
    <w:p w14:paraId="6C530003" w14:textId="476F50BC" w:rsidR="00030BED" w:rsidRPr="005141DF" w:rsidRDefault="00030BED" w:rsidP="00030BED">
      <w:pPr>
        <w:jc w:val="both"/>
        <w:rPr>
          <w:rFonts w:ascii="Times New Roman" w:hAnsi="Times New Roman"/>
        </w:rPr>
      </w:pPr>
      <w:r w:rsidRPr="005141DF">
        <w:rPr>
          <w:rFonts w:ascii="Times New Roman" w:hAnsi="Times New Roman"/>
        </w:rPr>
        <w:t xml:space="preserve">Ako je neki od prihvatljivih troškova djelomično sufinanciran iz fondova </w:t>
      </w:r>
      <w:r w:rsidR="00F610E2">
        <w:rPr>
          <w:rFonts w:ascii="Times New Roman" w:hAnsi="Times New Roman"/>
        </w:rPr>
        <w:t>E</w:t>
      </w:r>
      <w:r w:rsidRPr="005141DF">
        <w:rPr>
          <w:rFonts w:ascii="Times New Roman" w:hAnsi="Times New Roman"/>
        </w:rPr>
        <w:t xml:space="preserve">uropske unije, taj trošak nije prihvatljiv. </w:t>
      </w:r>
    </w:p>
    <w:p w14:paraId="473464C2" w14:textId="77777777" w:rsidR="00030BED" w:rsidRPr="005141DF" w:rsidRDefault="00030BED" w:rsidP="00030BED">
      <w:pPr>
        <w:jc w:val="both"/>
        <w:rPr>
          <w:rFonts w:ascii="Times New Roman" w:hAnsi="Times New Roman"/>
        </w:rPr>
      </w:pPr>
    </w:p>
    <w:p w14:paraId="400A2F15" w14:textId="77777777" w:rsidR="00030BED" w:rsidRPr="005141DF" w:rsidRDefault="00030BED" w:rsidP="00030BED">
      <w:pPr>
        <w:jc w:val="both"/>
        <w:rPr>
          <w:rFonts w:ascii="Times New Roman" w:hAnsi="Times New Roman"/>
        </w:rPr>
      </w:pPr>
      <w:r w:rsidRPr="005141DF">
        <w:rPr>
          <w:rFonts w:ascii="Times New Roman" w:hAnsi="Times New Roman"/>
        </w:rPr>
        <w:t xml:space="preserve">Ako su svi prihvatljivi troškovi u cijelosti već sufinancirani iz drugih izvora javne potpore, ti troškovi nisu prihvatljivi te će se Zahtjev za potporu odbiti.  </w:t>
      </w:r>
    </w:p>
    <w:p w14:paraId="61BD12D7" w14:textId="77777777" w:rsidR="00030BED" w:rsidRPr="005141DF" w:rsidRDefault="00030BED" w:rsidP="00030BED">
      <w:pPr>
        <w:jc w:val="both"/>
        <w:rPr>
          <w:rFonts w:ascii="Times New Roman" w:hAnsi="Times New Roman"/>
        </w:rPr>
      </w:pPr>
    </w:p>
    <w:p w14:paraId="2D88B69F" w14:textId="77777777" w:rsidR="00030BED" w:rsidRPr="005141DF" w:rsidRDefault="00030BED" w:rsidP="00030BED">
      <w:pPr>
        <w:jc w:val="both"/>
        <w:rPr>
          <w:rFonts w:ascii="Times New Roman" w:hAnsi="Times New Roman"/>
        </w:rPr>
      </w:pPr>
      <w:r w:rsidRPr="005141DF">
        <w:rPr>
          <w:rFonts w:ascii="Times New Roman" w:hAnsi="Times New Roman"/>
        </w:rPr>
        <w:t xml:space="preserve">Građenje (izgradnja/rekonstrukcija) i/ili opremanja iste građevine ne može biti djelomično financirana iz drugih mjera/podmjera/operacija iz Programa i/ili drugih fondova EU ili financijskim instrumentima bilo kojeg ESI fonda.  </w:t>
      </w:r>
    </w:p>
    <w:p w14:paraId="5750453C" w14:textId="293290BB" w:rsidR="000028C1" w:rsidRPr="005141DF" w:rsidRDefault="000028C1" w:rsidP="00044D7D">
      <w:pPr>
        <w:jc w:val="both"/>
        <w:rPr>
          <w:rFonts w:ascii="Times New Roman" w:hAnsi="Times New Roman"/>
        </w:rPr>
      </w:pPr>
    </w:p>
    <w:p w14:paraId="6E6AEFE0" w14:textId="77777777" w:rsidR="008228BC" w:rsidRPr="005141DF" w:rsidRDefault="008228BC" w:rsidP="00044D7D">
      <w:pPr>
        <w:pStyle w:val="Heading2"/>
        <w:spacing w:after="240"/>
        <w:ind w:left="578" w:hanging="578"/>
        <w:jc w:val="both"/>
        <w:rPr>
          <w:rFonts w:ascii="Times New Roman" w:hAnsi="Times New Roman"/>
          <w:b/>
          <w:color w:val="auto"/>
          <w:sz w:val="22"/>
          <w:szCs w:val="22"/>
        </w:rPr>
      </w:pPr>
      <w:bookmarkStart w:id="60" w:name="_Toc517952310"/>
      <w:bookmarkStart w:id="61" w:name="_Toc517952344"/>
      <w:bookmarkStart w:id="62" w:name="_Toc517952311"/>
      <w:bookmarkStart w:id="63" w:name="_Toc517952345"/>
      <w:bookmarkStart w:id="64" w:name="_Toc517952312"/>
      <w:bookmarkStart w:id="65" w:name="_Toc517952346"/>
      <w:bookmarkStart w:id="66" w:name="_Toc517952313"/>
      <w:bookmarkStart w:id="67" w:name="_Toc517952347"/>
      <w:bookmarkStart w:id="68" w:name="_Toc517952314"/>
      <w:bookmarkStart w:id="69" w:name="_Toc517952348"/>
      <w:bookmarkStart w:id="70" w:name="_Toc517952315"/>
      <w:bookmarkStart w:id="71" w:name="_Toc517952349"/>
      <w:bookmarkStart w:id="72" w:name="_Toc517952316"/>
      <w:bookmarkStart w:id="73" w:name="_Toc517952350"/>
      <w:bookmarkStart w:id="74" w:name="_Toc505958389"/>
      <w:bookmarkStart w:id="75" w:name="_Toc12522232"/>
      <w:bookmarkStart w:id="76" w:name="_Toc7104642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5141DF">
        <w:rPr>
          <w:rFonts w:ascii="Times New Roman" w:hAnsi="Times New Roman"/>
          <w:b/>
          <w:color w:val="auto"/>
          <w:sz w:val="22"/>
          <w:szCs w:val="22"/>
        </w:rPr>
        <w:t>Kriteriji odabira projekata</w:t>
      </w:r>
      <w:bookmarkEnd w:id="74"/>
      <w:bookmarkEnd w:id="75"/>
      <w:bookmarkEnd w:id="76"/>
    </w:p>
    <w:p w14:paraId="1781493B" w14:textId="77777777" w:rsidR="008228BC" w:rsidRPr="005141DF" w:rsidRDefault="008228BC" w:rsidP="00044D7D">
      <w:pPr>
        <w:shd w:val="clear" w:color="auto" w:fill="FFFFFF"/>
        <w:spacing w:before="120"/>
        <w:jc w:val="both"/>
        <w:rPr>
          <w:rFonts w:ascii="Times New Roman" w:hAnsi="Times New Roman"/>
        </w:rPr>
      </w:pPr>
      <w:r w:rsidRPr="005141DF">
        <w:rPr>
          <w:rFonts w:ascii="Times New Roman" w:hAnsi="Times New Roman"/>
        </w:rPr>
        <w:t>Kriteriji odabira projekata primjenjuju se na sve Zahtjeve za potporu.</w:t>
      </w:r>
    </w:p>
    <w:p w14:paraId="55E322CA" w14:textId="60714327" w:rsidR="008228BC" w:rsidRPr="005141DF" w:rsidRDefault="008228BC" w:rsidP="00044D7D">
      <w:pPr>
        <w:shd w:val="clear" w:color="auto" w:fill="FFFFFF"/>
        <w:spacing w:before="120"/>
        <w:jc w:val="both"/>
        <w:rPr>
          <w:rFonts w:ascii="Times New Roman" w:hAnsi="Times New Roman"/>
        </w:rPr>
      </w:pPr>
      <w:r w:rsidRPr="005141DF">
        <w:rPr>
          <w:rFonts w:ascii="Times New Roman" w:hAnsi="Times New Roman"/>
        </w:rPr>
        <w:t xml:space="preserve">Korisniku </w:t>
      </w:r>
      <w:r w:rsidR="00DE3EE1" w:rsidRPr="005141DF">
        <w:rPr>
          <w:rFonts w:ascii="Times New Roman" w:hAnsi="Times New Roman"/>
          <w:b/>
          <w:u w:val="single"/>
        </w:rPr>
        <w:t xml:space="preserve">se </w:t>
      </w:r>
      <w:r w:rsidRPr="005141DF">
        <w:rPr>
          <w:rFonts w:ascii="Times New Roman" w:hAnsi="Times New Roman"/>
          <w:b/>
          <w:u w:val="single"/>
        </w:rPr>
        <w:t xml:space="preserve">ne može dodijeliti veći </w:t>
      </w:r>
      <w:r w:rsidR="00DE3EE1" w:rsidRPr="005141DF">
        <w:rPr>
          <w:rFonts w:ascii="Times New Roman" w:hAnsi="Times New Roman"/>
          <w:b/>
          <w:u w:val="single"/>
        </w:rPr>
        <w:t xml:space="preserve">broj </w:t>
      </w:r>
      <w:r w:rsidRPr="005141DF">
        <w:rPr>
          <w:rFonts w:ascii="Times New Roman" w:hAnsi="Times New Roman"/>
          <w:b/>
          <w:u w:val="single"/>
        </w:rPr>
        <w:t>bodova</w:t>
      </w:r>
      <w:r w:rsidR="00E1268C" w:rsidRPr="005141DF">
        <w:rPr>
          <w:rFonts w:ascii="Times New Roman" w:hAnsi="Times New Roman"/>
          <w:b/>
          <w:u w:val="single"/>
        </w:rPr>
        <w:t xml:space="preserve"> i iznos potpore</w:t>
      </w:r>
      <w:r w:rsidRPr="005141DF">
        <w:rPr>
          <w:rFonts w:ascii="Times New Roman" w:hAnsi="Times New Roman"/>
        </w:rPr>
        <w:t xml:space="preserve"> u odnosu </w:t>
      </w:r>
      <w:r w:rsidR="00DE3EE1" w:rsidRPr="005141DF">
        <w:rPr>
          <w:rFonts w:ascii="Times New Roman" w:hAnsi="Times New Roman"/>
        </w:rPr>
        <w:t>na ono</w:t>
      </w:r>
      <w:r w:rsidRPr="005141DF">
        <w:rPr>
          <w:rFonts w:ascii="Times New Roman" w:hAnsi="Times New Roman"/>
        </w:rPr>
        <w:t xml:space="preserve"> što je zatraženo u </w:t>
      </w:r>
      <w:r w:rsidRPr="005141DF">
        <w:rPr>
          <w:rFonts w:ascii="Times New Roman" w:hAnsi="Times New Roman"/>
          <w:b/>
        </w:rPr>
        <w:t>prijavnom obrascu</w:t>
      </w:r>
      <w:r w:rsidRPr="005141DF">
        <w:rPr>
          <w:rFonts w:ascii="Times New Roman" w:hAnsi="Times New Roman"/>
        </w:rPr>
        <w:t>.</w:t>
      </w:r>
    </w:p>
    <w:p w14:paraId="05BA8EBB" w14:textId="188107AE" w:rsidR="008228BC" w:rsidRDefault="008228BC" w:rsidP="00044D7D">
      <w:pPr>
        <w:shd w:val="clear" w:color="auto" w:fill="FFFFFF"/>
        <w:spacing w:before="120"/>
        <w:jc w:val="both"/>
        <w:rPr>
          <w:rFonts w:ascii="Times New Roman" w:hAnsi="Times New Roman"/>
        </w:rPr>
      </w:pPr>
      <w:bookmarkStart w:id="77" w:name="_Toc450901563"/>
      <w:bookmarkStart w:id="78" w:name="_Toc371521568"/>
      <w:r w:rsidRPr="005141DF">
        <w:rPr>
          <w:rFonts w:ascii="Times New Roman" w:hAnsi="Times New Roman"/>
        </w:rPr>
        <w:t xml:space="preserve">Kako bi se projekt smatrao prihvatljivim za (su)financiranje mora ostvariti minimalan broj bodova prema kriterijima odabira (prag prolaznosti) iz Priloga </w:t>
      </w:r>
      <w:r w:rsidR="00C315ED">
        <w:rPr>
          <w:rFonts w:ascii="Times New Roman" w:hAnsi="Times New Roman"/>
        </w:rPr>
        <w:t xml:space="preserve">9 </w:t>
      </w:r>
      <w:r w:rsidRPr="005141DF">
        <w:rPr>
          <w:rFonts w:ascii="Times New Roman" w:hAnsi="Times New Roman"/>
        </w:rPr>
        <w:t>ovog Natječaja.</w:t>
      </w:r>
      <w:r w:rsidR="00790CFD">
        <w:rPr>
          <w:rFonts w:ascii="Times New Roman" w:hAnsi="Times New Roman"/>
        </w:rPr>
        <w:t xml:space="preserve"> </w:t>
      </w:r>
    </w:p>
    <w:p w14:paraId="291068EB" w14:textId="4C4C7BA5" w:rsidR="00790CFD" w:rsidRDefault="00790CFD" w:rsidP="00044D7D">
      <w:pPr>
        <w:shd w:val="clear" w:color="auto" w:fill="FFFFFF"/>
        <w:spacing w:before="120"/>
        <w:jc w:val="both"/>
        <w:rPr>
          <w:rFonts w:ascii="Times New Roman" w:hAnsi="Times New Roman"/>
        </w:rPr>
      </w:pPr>
    </w:p>
    <w:p w14:paraId="2D3043FB" w14:textId="77777777" w:rsidR="00790CFD" w:rsidRPr="005141DF" w:rsidRDefault="00790CFD" w:rsidP="00044D7D">
      <w:pPr>
        <w:shd w:val="clear" w:color="auto" w:fill="FFFFFF"/>
        <w:spacing w:before="120"/>
        <w:jc w:val="both"/>
        <w:rPr>
          <w:rFonts w:ascii="Times New Roman" w:hAnsi="Times New Roman"/>
        </w:rPr>
      </w:pPr>
    </w:p>
    <w:p w14:paraId="13884EE7" w14:textId="77777777" w:rsidR="008228BC" w:rsidRPr="005141DF" w:rsidRDefault="008228BC" w:rsidP="00044D7D">
      <w:pPr>
        <w:pStyle w:val="Heading1"/>
        <w:spacing w:before="0"/>
        <w:ind w:left="431" w:hanging="431"/>
        <w:jc w:val="both"/>
        <w:rPr>
          <w:rFonts w:ascii="Times New Roman" w:hAnsi="Times New Roman"/>
          <w:b/>
          <w:color w:val="auto"/>
          <w:sz w:val="22"/>
          <w:szCs w:val="22"/>
        </w:rPr>
      </w:pPr>
      <w:bookmarkStart w:id="79" w:name="_Toc505958390"/>
      <w:bookmarkStart w:id="80" w:name="_Toc12522233"/>
      <w:bookmarkStart w:id="81" w:name="_Toc71046430"/>
      <w:bookmarkEnd w:id="77"/>
      <w:bookmarkEnd w:id="78"/>
      <w:r w:rsidRPr="005141DF">
        <w:rPr>
          <w:rFonts w:ascii="Times New Roman" w:hAnsi="Times New Roman"/>
          <w:b/>
          <w:color w:val="auto"/>
          <w:sz w:val="22"/>
          <w:szCs w:val="22"/>
        </w:rPr>
        <w:t>ADMINISTRATIVNE INFORMACIJE</w:t>
      </w:r>
      <w:bookmarkEnd w:id="79"/>
      <w:bookmarkEnd w:id="80"/>
      <w:bookmarkEnd w:id="81"/>
    </w:p>
    <w:p w14:paraId="6F47AB96" w14:textId="77777777" w:rsidR="008228BC" w:rsidRPr="005141DF" w:rsidRDefault="008228BC" w:rsidP="00044D7D">
      <w:pPr>
        <w:jc w:val="both"/>
        <w:rPr>
          <w:rFonts w:ascii="Times New Roman" w:hAnsi="Times New Roman"/>
        </w:rPr>
      </w:pPr>
    </w:p>
    <w:p w14:paraId="33398B5F" w14:textId="187944BA" w:rsidR="00E1268C" w:rsidRPr="005141DF" w:rsidRDefault="00EC5578" w:rsidP="00044D7D">
      <w:pPr>
        <w:pStyle w:val="Heading2"/>
        <w:spacing w:after="240"/>
        <w:ind w:left="578" w:hanging="578"/>
        <w:jc w:val="both"/>
        <w:rPr>
          <w:rFonts w:ascii="Times New Roman" w:hAnsi="Times New Roman"/>
          <w:b/>
          <w:color w:val="auto"/>
          <w:sz w:val="22"/>
          <w:szCs w:val="22"/>
        </w:rPr>
      </w:pPr>
      <w:bookmarkStart w:id="82" w:name="_Toc71046431"/>
      <w:bookmarkStart w:id="83" w:name="_Toc505958391"/>
      <w:bookmarkStart w:id="84" w:name="_Toc12522234"/>
      <w:r w:rsidRPr="005141DF">
        <w:rPr>
          <w:rFonts w:ascii="Times New Roman" w:hAnsi="Times New Roman"/>
          <w:b/>
          <w:color w:val="auto"/>
          <w:sz w:val="22"/>
          <w:szCs w:val="22"/>
        </w:rPr>
        <w:t>Cjelokupni p</w:t>
      </w:r>
      <w:r w:rsidR="00E1268C" w:rsidRPr="005141DF">
        <w:rPr>
          <w:rFonts w:ascii="Times New Roman" w:hAnsi="Times New Roman"/>
          <w:b/>
          <w:color w:val="auto"/>
          <w:sz w:val="22"/>
          <w:szCs w:val="22"/>
        </w:rPr>
        <w:t>ostupak dodjele potpore</w:t>
      </w:r>
      <w:bookmarkEnd w:id="82"/>
    </w:p>
    <w:p w14:paraId="78BCF2DB" w14:textId="7AA95295" w:rsidR="00E1268C" w:rsidRPr="005141DF" w:rsidRDefault="00E1268C" w:rsidP="00E1268C">
      <w:pPr>
        <w:jc w:val="both"/>
        <w:rPr>
          <w:rFonts w:ascii="Times New Roman" w:eastAsia="Times New Roman" w:hAnsi="Times New Roman"/>
        </w:rPr>
      </w:pPr>
      <w:r w:rsidRPr="005141DF">
        <w:rPr>
          <w:rFonts w:ascii="Times New Roman" w:eastAsia="Times New Roman" w:hAnsi="Times New Roman"/>
        </w:rPr>
        <w:t>Postupak dodjele potpore započinje podnošenjem Zahtjeva za potporu na LAG Natječaj i završava donošenjem Odluke o dodjeli sredstava od strane Agencije za plaćanja i sastoji se od sljedećih faza:</w:t>
      </w:r>
    </w:p>
    <w:p w14:paraId="4CD21078" w14:textId="10AF8856" w:rsidR="00E1268C" w:rsidRPr="005141DF" w:rsidRDefault="00E1268C" w:rsidP="00E1268C">
      <w:pPr>
        <w:jc w:val="both"/>
        <w:rPr>
          <w:rFonts w:ascii="Times New Roman" w:eastAsia="Times New Roman" w:hAnsi="Times New Roman"/>
        </w:rPr>
      </w:pPr>
    </w:p>
    <w:p w14:paraId="390E1546" w14:textId="6CBAB7AF" w:rsidR="00E1268C" w:rsidRPr="005141DF" w:rsidRDefault="00F71589" w:rsidP="00E1268C">
      <w:pPr>
        <w:jc w:val="both"/>
        <w:rPr>
          <w:rFonts w:ascii="Times New Roman" w:eastAsia="Times New Roman" w:hAnsi="Times New Roman"/>
          <w:b/>
          <w:u w:val="single"/>
        </w:rPr>
      </w:pPr>
      <w:r w:rsidRPr="005141DF">
        <w:rPr>
          <w:rFonts w:ascii="Times New Roman" w:eastAsia="Times New Roman" w:hAnsi="Times New Roman"/>
          <w:b/>
          <w:u w:val="single"/>
        </w:rPr>
        <w:t>1. faza</w:t>
      </w:r>
      <w:r w:rsidR="00D70C6C">
        <w:rPr>
          <w:rFonts w:ascii="Times New Roman" w:eastAsia="Times New Roman" w:hAnsi="Times New Roman"/>
          <w:b/>
          <w:u w:val="single"/>
        </w:rPr>
        <w:t xml:space="preserve"> (LAG razina)</w:t>
      </w:r>
      <w:r w:rsidRPr="005141DF">
        <w:rPr>
          <w:rFonts w:ascii="Times New Roman" w:eastAsia="Times New Roman" w:hAnsi="Times New Roman"/>
          <w:b/>
          <w:u w:val="single"/>
        </w:rPr>
        <w:t>:</w:t>
      </w:r>
      <w:r w:rsidRPr="005141DF">
        <w:rPr>
          <w:rFonts w:ascii="Times New Roman" w:eastAsia="Times New Roman" w:hAnsi="Times New Roman"/>
          <w:b/>
        </w:rPr>
        <w:t xml:space="preserve"> </w:t>
      </w:r>
      <w:r w:rsidRPr="005141DF">
        <w:rPr>
          <w:rFonts w:ascii="Times New Roman" w:eastAsia="Times New Roman" w:hAnsi="Times New Roman"/>
        </w:rPr>
        <w:t>Postupak odabira projekta</w:t>
      </w:r>
      <w:r w:rsidR="00D70C6C">
        <w:rPr>
          <w:rFonts w:ascii="Times New Roman" w:eastAsia="Times New Roman" w:hAnsi="Times New Roman"/>
        </w:rPr>
        <w:t xml:space="preserve"> na LAG razini</w:t>
      </w:r>
      <w:r w:rsidRPr="005141DF">
        <w:rPr>
          <w:rFonts w:ascii="Times New Roman" w:eastAsia="Times New Roman" w:hAnsi="Times New Roman"/>
        </w:rPr>
        <w:t xml:space="preserve"> i provjera istog od strane Agencije za plaćanja:</w:t>
      </w:r>
    </w:p>
    <w:p w14:paraId="705BC714" w14:textId="6D18B106" w:rsidR="00F71589" w:rsidRPr="005141DF" w:rsidRDefault="00F71589" w:rsidP="00D70C6C">
      <w:pPr>
        <w:pStyle w:val="ListParagraph"/>
        <w:numPr>
          <w:ilvl w:val="0"/>
          <w:numId w:val="62"/>
        </w:numPr>
        <w:tabs>
          <w:tab w:val="left" w:pos="1080"/>
        </w:tabs>
        <w:ind w:left="360"/>
        <w:jc w:val="both"/>
        <w:rPr>
          <w:rFonts w:ascii="Times New Roman" w:eastAsia="Times New Roman" w:hAnsi="Times New Roman"/>
          <w:sz w:val="22"/>
          <w:szCs w:val="22"/>
          <w:lang w:val="hr-HR"/>
        </w:rPr>
      </w:pPr>
      <w:r w:rsidRPr="005141DF">
        <w:rPr>
          <w:rFonts w:ascii="Times New Roman" w:eastAsia="Times New Roman" w:hAnsi="Times New Roman"/>
          <w:sz w:val="22"/>
          <w:szCs w:val="22"/>
          <w:lang w:val="hr-HR"/>
        </w:rPr>
        <w:t>podnošenje prvog dijela Zahtjeva za potporu na LAG Natječaj</w:t>
      </w:r>
    </w:p>
    <w:p w14:paraId="4859EC9A" w14:textId="77777777" w:rsidR="00F71589" w:rsidRPr="005141DF" w:rsidRDefault="00F71589" w:rsidP="00D70C6C">
      <w:pPr>
        <w:pStyle w:val="ListParagraph"/>
        <w:numPr>
          <w:ilvl w:val="0"/>
          <w:numId w:val="62"/>
        </w:numPr>
        <w:tabs>
          <w:tab w:val="left" w:pos="1080"/>
        </w:tabs>
        <w:ind w:left="360"/>
        <w:jc w:val="both"/>
        <w:rPr>
          <w:rFonts w:ascii="Times New Roman" w:eastAsia="Times New Roman" w:hAnsi="Times New Roman"/>
          <w:sz w:val="22"/>
          <w:szCs w:val="22"/>
          <w:lang w:val="hr-HR"/>
        </w:rPr>
      </w:pPr>
      <w:r w:rsidRPr="005141DF">
        <w:rPr>
          <w:rFonts w:ascii="Times New Roman" w:eastAsia="Times New Roman" w:hAnsi="Times New Roman"/>
          <w:sz w:val="22"/>
          <w:szCs w:val="22"/>
          <w:lang w:val="hr-HR"/>
        </w:rPr>
        <w:t>administrativna kontrola (Analiza 1) i ocjenjivanje projekata (Analiza 2)</w:t>
      </w:r>
    </w:p>
    <w:p w14:paraId="76DAD18F" w14:textId="77777777" w:rsidR="00F71589" w:rsidRPr="005141DF" w:rsidRDefault="00F71589" w:rsidP="00D70C6C">
      <w:pPr>
        <w:pStyle w:val="ListParagraph"/>
        <w:numPr>
          <w:ilvl w:val="0"/>
          <w:numId w:val="62"/>
        </w:numPr>
        <w:tabs>
          <w:tab w:val="left" w:pos="1080"/>
        </w:tabs>
        <w:ind w:left="360"/>
        <w:jc w:val="both"/>
        <w:rPr>
          <w:rFonts w:ascii="Times New Roman" w:eastAsia="Times New Roman" w:hAnsi="Times New Roman"/>
          <w:sz w:val="22"/>
          <w:szCs w:val="22"/>
          <w:lang w:val="hr-HR"/>
        </w:rPr>
      </w:pPr>
      <w:r w:rsidRPr="005141DF">
        <w:rPr>
          <w:rFonts w:ascii="Times New Roman" w:eastAsia="Times New Roman" w:hAnsi="Times New Roman"/>
          <w:sz w:val="22"/>
          <w:szCs w:val="22"/>
          <w:lang w:val="hr-HR"/>
        </w:rPr>
        <w:t>odabir projekata i učitavanje istih u AGRONET sustav</w:t>
      </w:r>
    </w:p>
    <w:p w14:paraId="2C53F616" w14:textId="77777777" w:rsidR="00F71589" w:rsidRPr="005141DF" w:rsidRDefault="00F71589" w:rsidP="00D70C6C">
      <w:pPr>
        <w:pStyle w:val="ListParagraph"/>
        <w:numPr>
          <w:ilvl w:val="0"/>
          <w:numId w:val="62"/>
        </w:numPr>
        <w:tabs>
          <w:tab w:val="left" w:pos="1080"/>
        </w:tabs>
        <w:ind w:left="360"/>
        <w:jc w:val="both"/>
        <w:rPr>
          <w:rFonts w:ascii="Times New Roman" w:eastAsia="Times New Roman" w:hAnsi="Times New Roman"/>
          <w:sz w:val="22"/>
          <w:szCs w:val="22"/>
          <w:lang w:val="hr-HR"/>
        </w:rPr>
      </w:pPr>
      <w:r w:rsidRPr="005141DF">
        <w:rPr>
          <w:rFonts w:ascii="Times New Roman" w:eastAsia="Times New Roman" w:hAnsi="Times New Roman"/>
          <w:sz w:val="22"/>
          <w:szCs w:val="22"/>
          <w:lang w:val="hr-HR"/>
        </w:rPr>
        <w:t xml:space="preserve">provjera postupka odabira od strane Agencije za plaćanja  </w:t>
      </w:r>
    </w:p>
    <w:p w14:paraId="3BC8FBA4" w14:textId="51F32794" w:rsidR="00E1268C" w:rsidRPr="005141DF" w:rsidRDefault="00F71589" w:rsidP="00D70C6C">
      <w:pPr>
        <w:pStyle w:val="ListParagraph"/>
        <w:numPr>
          <w:ilvl w:val="0"/>
          <w:numId w:val="62"/>
        </w:numPr>
        <w:tabs>
          <w:tab w:val="left" w:pos="1080"/>
        </w:tabs>
        <w:ind w:left="360"/>
        <w:jc w:val="both"/>
        <w:rPr>
          <w:rFonts w:ascii="Times New Roman" w:eastAsia="Times New Roman" w:hAnsi="Times New Roman"/>
          <w:sz w:val="22"/>
          <w:szCs w:val="22"/>
          <w:lang w:val="hr-HR"/>
        </w:rPr>
      </w:pPr>
      <w:r w:rsidRPr="005141DF">
        <w:rPr>
          <w:rFonts w:ascii="Times New Roman" w:eastAsia="Times New Roman" w:hAnsi="Times New Roman"/>
          <w:sz w:val="22"/>
          <w:szCs w:val="22"/>
          <w:lang w:val="hr-HR"/>
        </w:rPr>
        <w:t xml:space="preserve">donošenje odluke i/ili sklapanje ugovora s Agencijom za plaćanja       </w:t>
      </w:r>
    </w:p>
    <w:p w14:paraId="038450D6" w14:textId="7DFC44A8" w:rsidR="00E1268C" w:rsidRPr="005141DF" w:rsidRDefault="00E1268C" w:rsidP="00E1268C">
      <w:pPr>
        <w:jc w:val="both"/>
        <w:rPr>
          <w:rFonts w:ascii="Times New Roman" w:eastAsia="Times New Roman" w:hAnsi="Times New Roman"/>
        </w:rPr>
      </w:pPr>
    </w:p>
    <w:p w14:paraId="772A41EA" w14:textId="31228000" w:rsidR="00EC5578" w:rsidRPr="005141DF" w:rsidRDefault="00F71589" w:rsidP="00D70C6C">
      <w:pPr>
        <w:tabs>
          <w:tab w:val="left" w:pos="1350"/>
        </w:tabs>
        <w:jc w:val="both"/>
        <w:rPr>
          <w:rFonts w:ascii="Times New Roman" w:hAnsi="Times New Roman"/>
        </w:rPr>
      </w:pPr>
      <w:r w:rsidRPr="005141DF">
        <w:rPr>
          <w:rFonts w:ascii="Times New Roman" w:hAnsi="Times New Roman"/>
        </w:rPr>
        <w:t>Korisnik nije obvezan provesti postupak nabave prije podnošenja Zahtjeva za potporu</w:t>
      </w:r>
      <w:r w:rsidR="00EC5578" w:rsidRPr="005141DF">
        <w:rPr>
          <w:rFonts w:ascii="Times New Roman" w:hAnsi="Times New Roman"/>
        </w:rPr>
        <w:t xml:space="preserve"> na LAG Natječaj</w:t>
      </w:r>
      <w:r w:rsidRPr="005141DF">
        <w:rPr>
          <w:rFonts w:ascii="Times New Roman" w:hAnsi="Times New Roman"/>
        </w:rPr>
        <w:t xml:space="preserve">, već je isto obvezan napraviti nakon sklapanja Ugovora s Agencijom za plaćanja </w:t>
      </w:r>
      <w:r w:rsidR="00EC5578" w:rsidRPr="005141DF">
        <w:rPr>
          <w:rFonts w:ascii="Times New Roman" w:hAnsi="Times New Roman"/>
        </w:rPr>
        <w:t xml:space="preserve">u roku osam (8) mjeseci </w:t>
      </w:r>
      <w:r w:rsidRPr="005141DF">
        <w:rPr>
          <w:rFonts w:ascii="Times New Roman" w:hAnsi="Times New Roman"/>
        </w:rPr>
        <w:t>sukladno Uputi za prikupljanje ponuda i provedbu postupka jednostavne nabave</w:t>
      </w:r>
      <w:r w:rsidR="00AA570A">
        <w:rPr>
          <w:rFonts w:ascii="Times New Roman" w:hAnsi="Times New Roman"/>
        </w:rPr>
        <w:t xml:space="preserve"> koja je prilog </w:t>
      </w:r>
      <w:r w:rsidR="00AC718A">
        <w:rPr>
          <w:rFonts w:ascii="Times New Roman" w:hAnsi="Times New Roman"/>
        </w:rPr>
        <w:t>VII</w:t>
      </w:r>
      <w:r w:rsidR="000A4CCD" w:rsidRPr="005141DF">
        <w:rPr>
          <w:rFonts w:ascii="Times New Roman" w:hAnsi="Times New Roman"/>
        </w:rPr>
        <w:t>. ovog Natječaja</w:t>
      </w:r>
      <w:r w:rsidRPr="005141DF">
        <w:rPr>
          <w:rFonts w:ascii="Times New Roman" w:hAnsi="Times New Roman"/>
        </w:rPr>
        <w:t xml:space="preserve">. </w:t>
      </w:r>
    </w:p>
    <w:p w14:paraId="55F14518" w14:textId="77777777" w:rsidR="00EC5578" w:rsidRPr="005141DF" w:rsidRDefault="00EC5578" w:rsidP="00F71589">
      <w:pPr>
        <w:jc w:val="both"/>
        <w:rPr>
          <w:rFonts w:ascii="Times New Roman" w:hAnsi="Times New Roman"/>
        </w:rPr>
      </w:pPr>
    </w:p>
    <w:p w14:paraId="619258AE" w14:textId="77777777" w:rsidR="00EC5578" w:rsidRPr="005141DF" w:rsidRDefault="00EC5578" w:rsidP="00F71589">
      <w:pPr>
        <w:jc w:val="both"/>
        <w:rPr>
          <w:rFonts w:ascii="Times New Roman" w:hAnsi="Times New Roman"/>
        </w:rPr>
      </w:pPr>
      <w:r w:rsidRPr="005141DF">
        <w:rPr>
          <w:rFonts w:ascii="Times New Roman" w:hAnsi="Times New Roman"/>
        </w:rPr>
        <w:t xml:space="preserve">Nakon provedenog postupka nabave, korisnik podnosi drugi dio Zahtjeva za potporu na način i kakao je propisano Natječajem za provedbu LRS. </w:t>
      </w:r>
    </w:p>
    <w:p w14:paraId="0CD71F20" w14:textId="77777777" w:rsidR="00EC5578" w:rsidRPr="005141DF" w:rsidRDefault="00EC5578" w:rsidP="00F71589">
      <w:pPr>
        <w:jc w:val="both"/>
        <w:rPr>
          <w:rFonts w:ascii="Times New Roman" w:hAnsi="Times New Roman"/>
        </w:rPr>
      </w:pPr>
    </w:p>
    <w:p w14:paraId="366D9A28" w14:textId="224512C2" w:rsidR="00EC5578" w:rsidRPr="005141DF" w:rsidRDefault="00EC5578" w:rsidP="00EC5578">
      <w:pPr>
        <w:tabs>
          <w:tab w:val="left" w:pos="0"/>
        </w:tabs>
        <w:jc w:val="both"/>
        <w:rPr>
          <w:rFonts w:ascii="Times New Roman" w:eastAsia="Times New Roman" w:hAnsi="Times New Roman"/>
          <w:b/>
          <w:u w:val="single"/>
        </w:rPr>
      </w:pPr>
      <w:r w:rsidRPr="005141DF">
        <w:rPr>
          <w:rFonts w:ascii="Times New Roman" w:eastAsia="Times New Roman" w:hAnsi="Times New Roman"/>
          <w:b/>
          <w:u w:val="single"/>
        </w:rPr>
        <w:t>2. faza</w:t>
      </w:r>
      <w:r w:rsidR="00D70C6C">
        <w:rPr>
          <w:rFonts w:ascii="Times New Roman" w:eastAsia="Times New Roman" w:hAnsi="Times New Roman"/>
          <w:b/>
          <w:u w:val="single"/>
        </w:rPr>
        <w:t xml:space="preserve"> (Agencija za plaćanja)</w:t>
      </w:r>
      <w:r w:rsidRPr="005141DF">
        <w:rPr>
          <w:rFonts w:ascii="Times New Roman" w:eastAsia="Times New Roman" w:hAnsi="Times New Roman"/>
          <w:b/>
          <w:u w:val="single"/>
        </w:rPr>
        <w:t>:</w:t>
      </w:r>
      <w:r w:rsidRPr="005141DF">
        <w:rPr>
          <w:rFonts w:ascii="Times New Roman" w:eastAsia="Times New Roman" w:hAnsi="Times New Roman"/>
          <w:b/>
        </w:rPr>
        <w:t xml:space="preserve">  </w:t>
      </w:r>
      <w:r w:rsidRPr="005141DF">
        <w:rPr>
          <w:rFonts w:ascii="Times New Roman" w:eastAsia="Times New Roman" w:hAnsi="Times New Roman"/>
        </w:rPr>
        <w:t>Postupak dodjele sredstava od strane Agencije za plaćanja:</w:t>
      </w:r>
    </w:p>
    <w:p w14:paraId="25BFBFF5" w14:textId="558A357D" w:rsidR="00EC5578" w:rsidRPr="005141DF" w:rsidRDefault="00EC5578" w:rsidP="00D70C6C">
      <w:pPr>
        <w:pStyle w:val="ListParagraph"/>
        <w:numPr>
          <w:ilvl w:val="0"/>
          <w:numId w:val="62"/>
        </w:numPr>
        <w:tabs>
          <w:tab w:val="left" w:pos="1080"/>
        </w:tabs>
        <w:ind w:left="360"/>
        <w:jc w:val="both"/>
        <w:rPr>
          <w:rFonts w:ascii="Times New Roman" w:eastAsia="Times New Roman" w:hAnsi="Times New Roman"/>
          <w:sz w:val="22"/>
          <w:szCs w:val="22"/>
          <w:lang w:val="hr-HR"/>
        </w:rPr>
      </w:pPr>
      <w:r w:rsidRPr="005141DF">
        <w:rPr>
          <w:rFonts w:ascii="Times New Roman" w:eastAsia="Times New Roman" w:hAnsi="Times New Roman"/>
          <w:sz w:val="22"/>
          <w:szCs w:val="22"/>
          <w:lang w:val="hr-HR"/>
        </w:rPr>
        <w:t xml:space="preserve">podnošenje drugog dijela Zahtjeva za potporu putem AGRONET sustava </w:t>
      </w:r>
    </w:p>
    <w:p w14:paraId="4833E229" w14:textId="07106BFC" w:rsidR="00EC5578" w:rsidRPr="005141DF" w:rsidRDefault="00EC5578" w:rsidP="00D70C6C">
      <w:pPr>
        <w:pStyle w:val="ListParagraph"/>
        <w:numPr>
          <w:ilvl w:val="0"/>
          <w:numId w:val="62"/>
        </w:numPr>
        <w:tabs>
          <w:tab w:val="left" w:pos="1170"/>
        </w:tabs>
        <w:ind w:left="360"/>
        <w:jc w:val="both"/>
        <w:rPr>
          <w:rFonts w:ascii="Times New Roman" w:eastAsia="Times New Roman" w:hAnsi="Times New Roman"/>
          <w:sz w:val="22"/>
          <w:szCs w:val="22"/>
          <w:lang w:val="hr-HR"/>
        </w:rPr>
      </w:pPr>
      <w:r w:rsidRPr="005141DF">
        <w:rPr>
          <w:rFonts w:ascii="Times New Roman" w:eastAsia="Times New Roman" w:hAnsi="Times New Roman"/>
          <w:sz w:val="22"/>
          <w:szCs w:val="22"/>
          <w:lang w:val="hr-HR"/>
        </w:rPr>
        <w:lastRenderedPageBreak/>
        <w:t xml:space="preserve">administrativna kontrola (provjera postupka nabave, provjera ekonomske i financijske održivosti projekta, provjera prihvatljivosti i opravdanosti troškova) </w:t>
      </w:r>
    </w:p>
    <w:p w14:paraId="29141874" w14:textId="7E1DB3DF" w:rsidR="00F71589" w:rsidRPr="005141DF" w:rsidRDefault="00EC5578" w:rsidP="00D70C6C">
      <w:pPr>
        <w:pStyle w:val="ListParagraph"/>
        <w:numPr>
          <w:ilvl w:val="0"/>
          <w:numId w:val="62"/>
        </w:numPr>
        <w:tabs>
          <w:tab w:val="left" w:pos="1080"/>
        </w:tabs>
        <w:ind w:left="360"/>
        <w:jc w:val="both"/>
        <w:rPr>
          <w:rFonts w:ascii="Times New Roman" w:eastAsia="Times New Roman" w:hAnsi="Times New Roman"/>
          <w:sz w:val="22"/>
          <w:szCs w:val="22"/>
          <w:lang w:val="hr-HR"/>
        </w:rPr>
      </w:pPr>
      <w:r w:rsidRPr="005141DF">
        <w:rPr>
          <w:rFonts w:ascii="Times New Roman" w:eastAsia="Times New Roman" w:hAnsi="Times New Roman"/>
          <w:sz w:val="22"/>
          <w:szCs w:val="22"/>
          <w:lang w:val="hr-HR"/>
        </w:rPr>
        <w:t xml:space="preserve">donošenje Odluke o dodjeli sredstava/Odluke o odbijanju </w:t>
      </w:r>
    </w:p>
    <w:p w14:paraId="15FC8313" w14:textId="2269CA62" w:rsidR="00EC5578" w:rsidRPr="005141DF" w:rsidRDefault="00EC5578" w:rsidP="00EC5578">
      <w:pPr>
        <w:jc w:val="both"/>
        <w:rPr>
          <w:rFonts w:ascii="Times New Roman" w:hAnsi="Times New Roman"/>
          <w:color w:val="000000"/>
        </w:rPr>
      </w:pPr>
    </w:p>
    <w:p w14:paraId="133D3537" w14:textId="77777777" w:rsidR="00EC5578" w:rsidRPr="005141DF" w:rsidRDefault="00EC5578" w:rsidP="00EC5578">
      <w:pPr>
        <w:jc w:val="both"/>
        <w:rPr>
          <w:rFonts w:ascii="Times New Roman" w:hAnsi="Times New Roman"/>
          <w:color w:val="000000"/>
        </w:rPr>
      </w:pPr>
      <w:r w:rsidRPr="005141DF">
        <w:rPr>
          <w:rFonts w:ascii="Times New Roman" w:hAnsi="Times New Roman"/>
          <w:color w:val="000000"/>
        </w:rPr>
        <w:t>Detaljni postupak isplate sredstava, kao i dokumentacija za podnošenje zahtjeva za isplatu, propisuje se Natječajem za provedbu LRS.</w:t>
      </w:r>
    </w:p>
    <w:p w14:paraId="63F2E1AA" w14:textId="77777777" w:rsidR="00EC5578" w:rsidRPr="005141DF" w:rsidRDefault="00EC5578" w:rsidP="00E1268C">
      <w:pPr>
        <w:jc w:val="both"/>
        <w:rPr>
          <w:rFonts w:ascii="Times New Roman" w:eastAsia="Times New Roman" w:hAnsi="Times New Roman"/>
        </w:rPr>
      </w:pPr>
    </w:p>
    <w:p w14:paraId="5943A890" w14:textId="3D7962BA" w:rsidR="00EC5578" w:rsidRPr="005141DF" w:rsidRDefault="00EC5578" w:rsidP="00E1268C"/>
    <w:p w14:paraId="2B8E981F" w14:textId="640BC961" w:rsidR="008228BC" w:rsidRPr="005141DF" w:rsidRDefault="008228BC" w:rsidP="00044D7D">
      <w:pPr>
        <w:pStyle w:val="Heading2"/>
        <w:spacing w:after="240"/>
        <w:ind w:left="578" w:hanging="578"/>
        <w:jc w:val="both"/>
        <w:rPr>
          <w:rFonts w:ascii="Times New Roman" w:hAnsi="Times New Roman"/>
          <w:b/>
          <w:color w:val="auto"/>
          <w:sz w:val="22"/>
          <w:szCs w:val="22"/>
        </w:rPr>
      </w:pPr>
      <w:bookmarkStart w:id="85" w:name="_Toc71046432"/>
      <w:r w:rsidRPr="005141DF">
        <w:rPr>
          <w:rFonts w:ascii="Times New Roman" w:hAnsi="Times New Roman"/>
          <w:b/>
          <w:color w:val="auto"/>
          <w:sz w:val="22"/>
          <w:szCs w:val="22"/>
        </w:rPr>
        <w:t>Podnošenje zahtjeva za potporu</w:t>
      </w:r>
      <w:bookmarkEnd w:id="83"/>
      <w:bookmarkEnd w:id="84"/>
      <w:bookmarkEnd w:id="85"/>
    </w:p>
    <w:p w14:paraId="186EB634" w14:textId="4CA82ED2" w:rsidR="008228BC" w:rsidRPr="005141DF" w:rsidRDefault="008228BC" w:rsidP="00044D7D">
      <w:pPr>
        <w:jc w:val="both"/>
        <w:rPr>
          <w:rFonts w:ascii="Times New Roman" w:hAnsi="Times New Roman"/>
        </w:rPr>
      </w:pPr>
      <w:r w:rsidRPr="005141DF">
        <w:rPr>
          <w:rFonts w:ascii="Times New Roman" w:hAnsi="Times New Roman"/>
        </w:rPr>
        <w:t>Zahtjev</w:t>
      </w:r>
      <w:r w:rsidR="00EC5578" w:rsidRPr="005141DF">
        <w:rPr>
          <w:rFonts w:ascii="Times New Roman" w:hAnsi="Times New Roman"/>
        </w:rPr>
        <w:t>i</w:t>
      </w:r>
      <w:r w:rsidRPr="005141DF">
        <w:rPr>
          <w:rFonts w:ascii="Times New Roman" w:hAnsi="Times New Roman"/>
        </w:rPr>
        <w:t xml:space="preserve"> za potporu podnose se sukladno ovom Natječaju, koristeći obrasce i priloge koji su sastavni dio Natječaja.</w:t>
      </w:r>
    </w:p>
    <w:p w14:paraId="6A50B3AB" w14:textId="77777777" w:rsidR="008228BC" w:rsidRPr="005141DF" w:rsidRDefault="008228BC" w:rsidP="00044D7D">
      <w:pPr>
        <w:jc w:val="both"/>
        <w:rPr>
          <w:rFonts w:ascii="Times New Roman" w:hAnsi="Times New Roman"/>
        </w:rPr>
      </w:pPr>
    </w:p>
    <w:p w14:paraId="35098B9A" w14:textId="77777777" w:rsidR="008228BC" w:rsidRPr="005141DF" w:rsidRDefault="008228BC" w:rsidP="00044D7D">
      <w:pPr>
        <w:shd w:val="clear" w:color="auto" w:fill="FFFFFF"/>
        <w:jc w:val="both"/>
        <w:rPr>
          <w:rFonts w:ascii="Times New Roman" w:hAnsi="Times New Roman"/>
          <w:b/>
        </w:rPr>
      </w:pPr>
      <w:r w:rsidRPr="005141DF">
        <w:rPr>
          <w:rFonts w:ascii="Times New Roman" w:hAnsi="Times New Roman"/>
          <w:b/>
        </w:rPr>
        <w:t>Prilikom podnošenja zahtjeva za potporu korisnik obavezno dostavlja natječajnu dokumentaciju iz Priloga I. ovog Natječaja.</w:t>
      </w:r>
    </w:p>
    <w:p w14:paraId="4A3D5CAD" w14:textId="77777777" w:rsidR="008228BC" w:rsidRPr="005141DF" w:rsidRDefault="008228BC" w:rsidP="00044D7D">
      <w:pPr>
        <w:jc w:val="both"/>
        <w:rPr>
          <w:rFonts w:ascii="Times New Roman" w:hAnsi="Times New Roman"/>
        </w:rPr>
      </w:pPr>
    </w:p>
    <w:p w14:paraId="2F19287F" w14:textId="542C232E" w:rsidR="008228BC" w:rsidRPr="005141DF" w:rsidRDefault="008228BC" w:rsidP="00044D7D">
      <w:pPr>
        <w:jc w:val="both"/>
        <w:rPr>
          <w:rFonts w:ascii="Times New Roman" w:hAnsi="Times New Roman"/>
        </w:rPr>
      </w:pPr>
      <w:r w:rsidRPr="005141DF">
        <w:rPr>
          <w:rFonts w:ascii="Times New Roman" w:hAnsi="Times New Roman"/>
        </w:rPr>
        <w:t xml:space="preserve">Zahtjevi za potporu podnose se u jednom (1) zatvorenom paketu/omotnici isključivo preporučenom poštom od </w:t>
      </w:r>
      <w:r w:rsidR="00CD44EB">
        <w:rPr>
          <w:rFonts w:ascii="Times New Roman" w:hAnsi="Times New Roman"/>
        </w:rPr>
        <w:t>15. ožujka 2022.,</w:t>
      </w:r>
      <w:r w:rsidRPr="005141DF">
        <w:rPr>
          <w:rFonts w:ascii="Times New Roman" w:hAnsi="Times New Roman"/>
        </w:rPr>
        <w:t xml:space="preserve"> a najkasnije do </w:t>
      </w:r>
      <w:r w:rsidR="00CD44EB">
        <w:rPr>
          <w:rFonts w:ascii="Times New Roman" w:hAnsi="Times New Roman"/>
        </w:rPr>
        <w:t>15. travnja 2022. godine</w:t>
      </w:r>
      <w:r w:rsidRPr="005141DF">
        <w:rPr>
          <w:rFonts w:ascii="Times New Roman" w:hAnsi="Times New Roman"/>
        </w:rPr>
        <w:t xml:space="preserve"> na adresu:</w:t>
      </w:r>
    </w:p>
    <w:p w14:paraId="73336D32" w14:textId="77777777" w:rsidR="008228BC" w:rsidRPr="005141DF" w:rsidRDefault="008228BC" w:rsidP="00044D7D">
      <w:pPr>
        <w:spacing w:line="276" w:lineRule="auto"/>
        <w:jc w:val="both"/>
        <w:rPr>
          <w:rFonts w:ascii="Times New Roman" w:hAnsi="Times New Roman"/>
        </w:rPr>
      </w:pPr>
    </w:p>
    <w:p w14:paraId="4BD8C469" w14:textId="77777777" w:rsidR="00790CFD" w:rsidRPr="00790CFD" w:rsidRDefault="00790CFD" w:rsidP="00790CFD">
      <w:pPr>
        <w:spacing w:line="276" w:lineRule="auto"/>
        <w:jc w:val="center"/>
        <w:rPr>
          <w:rFonts w:ascii="Times New Roman" w:hAnsi="Times New Roman"/>
        </w:rPr>
      </w:pPr>
      <w:r w:rsidRPr="00790CFD">
        <w:rPr>
          <w:rFonts w:ascii="Times New Roman" w:hAnsi="Times New Roman"/>
        </w:rPr>
        <w:t>LOKALNA AKCIJSKA GRUPA „LAG 5“</w:t>
      </w:r>
    </w:p>
    <w:p w14:paraId="55F3BBD2" w14:textId="77777777" w:rsidR="00790CFD" w:rsidRPr="00790CFD" w:rsidRDefault="00790CFD" w:rsidP="00790CFD">
      <w:pPr>
        <w:spacing w:line="276" w:lineRule="auto"/>
        <w:jc w:val="center"/>
        <w:rPr>
          <w:rFonts w:ascii="Times New Roman" w:hAnsi="Times New Roman"/>
        </w:rPr>
      </w:pPr>
      <w:r w:rsidRPr="00790CFD">
        <w:rPr>
          <w:rFonts w:ascii="Times New Roman" w:hAnsi="Times New Roman"/>
        </w:rPr>
        <w:t>Trg sv. Justine 13</w:t>
      </w:r>
    </w:p>
    <w:p w14:paraId="37CA1D8A" w14:textId="027952AA" w:rsidR="008228BC" w:rsidRPr="005141DF" w:rsidRDefault="00790CFD" w:rsidP="00790CFD">
      <w:pPr>
        <w:spacing w:line="276" w:lineRule="auto"/>
        <w:jc w:val="center"/>
        <w:rPr>
          <w:rFonts w:ascii="Times New Roman" w:hAnsi="Times New Roman"/>
          <w:highlight w:val="lightGray"/>
        </w:rPr>
      </w:pPr>
      <w:r w:rsidRPr="00790CFD">
        <w:rPr>
          <w:rFonts w:ascii="Times New Roman" w:hAnsi="Times New Roman"/>
        </w:rPr>
        <w:t>20260 Korčula</w:t>
      </w:r>
    </w:p>
    <w:p w14:paraId="1755531F" w14:textId="77777777" w:rsidR="00790CFD" w:rsidRDefault="008228BC" w:rsidP="00790CFD">
      <w:pPr>
        <w:jc w:val="both"/>
        <w:rPr>
          <w:rFonts w:ascii="Times New Roman" w:hAnsi="Times New Roman"/>
        </w:rPr>
      </w:pPr>
      <w:r w:rsidRPr="005141DF">
        <w:rPr>
          <w:rFonts w:ascii="Times New Roman" w:hAnsi="Times New Roman"/>
        </w:rPr>
        <w:t>Na zatvorenom paketu/omotnici mora biti jasno navedeno:</w:t>
      </w:r>
      <w:r w:rsidR="00790CFD">
        <w:rPr>
          <w:rFonts w:ascii="Times New Roman" w:hAnsi="Times New Roman"/>
        </w:rPr>
        <w:t xml:space="preserve"> </w:t>
      </w:r>
    </w:p>
    <w:p w14:paraId="147C008F" w14:textId="753BEF39" w:rsidR="008228BC" w:rsidRPr="00790CFD" w:rsidRDefault="0070424D" w:rsidP="00790CFD">
      <w:pPr>
        <w:pStyle w:val="ListParagraph"/>
        <w:numPr>
          <w:ilvl w:val="0"/>
          <w:numId w:val="66"/>
        </w:numPr>
        <w:jc w:val="both"/>
        <w:rPr>
          <w:rFonts w:ascii="Times New Roman" w:hAnsi="Times New Roman"/>
        </w:rPr>
      </w:pPr>
      <w:r w:rsidRPr="00790CFD">
        <w:rPr>
          <w:rFonts w:ascii="Times New Roman" w:hAnsi="Times New Roman"/>
        </w:rPr>
        <w:t>N</w:t>
      </w:r>
      <w:r w:rsidR="00B624CD" w:rsidRPr="00790CFD">
        <w:rPr>
          <w:rFonts w:ascii="Times New Roman" w:hAnsi="Times New Roman"/>
        </w:rPr>
        <w:t>aziv</w:t>
      </w:r>
      <w:r w:rsidRPr="00790CFD">
        <w:rPr>
          <w:rFonts w:ascii="Times New Roman" w:hAnsi="Times New Roman"/>
        </w:rPr>
        <w:t xml:space="preserve"> </w:t>
      </w:r>
      <w:r w:rsidR="00B624CD" w:rsidRPr="00790CFD">
        <w:rPr>
          <w:rFonts w:ascii="Times New Roman" w:hAnsi="Times New Roman"/>
        </w:rPr>
        <w:t>ovog</w:t>
      </w:r>
      <w:r w:rsidRPr="00790CFD">
        <w:rPr>
          <w:rFonts w:ascii="Times New Roman" w:hAnsi="Times New Roman"/>
        </w:rPr>
        <w:t xml:space="preserve"> </w:t>
      </w:r>
      <w:r w:rsidR="00B624CD" w:rsidRPr="00790CFD">
        <w:rPr>
          <w:rFonts w:ascii="Times New Roman" w:hAnsi="Times New Roman"/>
        </w:rPr>
        <w:t xml:space="preserve">Natječaja: </w:t>
      </w:r>
      <w:r w:rsidR="00790CFD" w:rsidRPr="00790CFD">
        <w:rPr>
          <w:rFonts w:ascii="Times New Roman" w:hAnsi="Times New Roman"/>
        </w:rPr>
        <w:t>NATJEČAJ ZA PROVEDBU TIPA OPERACIJE 2.1.2. Ulaganja u razvoj nepoljoprivrednih djelatnosti u ruralnim područjima</w:t>
      </w:r>
    </w:p>
    <w:p w14:paraId="742E36A0" w14:textId="77777777" w:rsidR="008228BC" w:rsidRPr="005141DF" w:rsidRDefault="00B624CD" w:rsidP="00367EDA">
      <w:pPr>
        <w:pStyle w:val="ListParagraph"/>
        <w:numPr>
          <w:ilvl w:val="0"/>
          <w:numId w:val="5"/>
        </w:numPr>
        <w:jc w:val="both"/>
        <w:rPr>
          <w:rFonts w:ascii="Times New Roman" w:hAnsi="Times New Roman"/>
          <w:sz w:val="22"/>
          <w:szCs w:val="22"/>
          <w:lang w:val="hr-HR"/>
        </w:rPr>
      </w:pPr>
      <w:r w:rsidRPr="005141DF">
        <w:rPr>
          <w:rFonts w:ascii="Times New Roman" w:hAnsi="Times New Roman"/>
          <w:sz w:val="22"/>
          <w:szCs w:val="22"/>
          <w:lang w:val="hr-HR"/>
        </w:rPr>
        <w:t xml:space="preserve">puni naziv i adresa korisnika </w:t>
      </w:r>
    </w:p>
    <w:p w14:paraId="2BF29FAC" w14:textId="77777777" w:rsidR="008228BC" w:rsidRPr="005141DF" w:rsidRDefault="00B624CD" w:rsidP="00367EDA">
      <w:pPr>
        <w:pStyle w:val="ListParagraph"/>
        <w:numPr>
          <w:ilvl w:val="0"/>
          <w:numId w:val="5"/>
        </w:numPr>
        <w:jc w:val="both"/>
        <w:rPr>
          <w:rFonts w:ascii="Times New Roman" w:hAnsi="Times New Roman"/>
          <w:sz w:val="22"/>
          <w:szCs w:val="22"/>
          <w:lang w:val="hr-HR"/>
        </w:rPr>
      </w:pPr>
      <w:r w:rsidRPr="005141DF">
        <w:rPr>
          <w:rFonts w:ascii="Times New Roman" w:hAnsi="Times New Roman"/>
          <w:sz w:val="22"/>
          <w:szCs w:val="22"/>
          <w:lang w:val="hr-HR"/>
        </w:rPr>
        <w:t>na paketu/omotnici također mora biti zabilježen datum i točno vrijeme podnošenja zahtjeva za potporu</w:t>
      </w:r>
      <w:r w:rsidRPr="005141DF">
        <w:rPr>
          <w:rStyle w:val="FootnoteReference"/>
          <w:rFonts w:ascii="Times New Roman" w:hAnsi="Times New Roman"/>
          <w:sz w:val="22"/>
          <w:szCs w:val="22"/>
          <w:lang w:val="hr-HR"/>
        </w:rPr>
        <w:footnoteReference w:id="4"/>
      </w:r>
      <w:r w:rsidRPr="005141DF">
        <w:rPr>
          <w:rFonts w:ascii="Times New Roman" w:hAnsi="Times New Roman"/>
          <w:sz w:val="22"/>
          <w:szCs w:val="22"/>
          <w:lang w:val="hr-HR"/>
        </w:rPr>
        <w:t>. Zahtjevi za potporu poslani na način različit od gore navedenog (npr. faksom ili e-poštom) ili dostavljene na druge adrese bit će automatski isključene.</w:t>
      </w:r>
    </w:p>
    <w:p w14:paraId="15E45397" w14:textId="77777777" w:rsidR="008228BC" w:rsidRPr="005141DF" w:rsidRDefault="008228BC" w:rsidP="00044D7D">
      <w:pPr>
        <w:jc w:val="both"/>
        <w:rPr>
          <w:rFonts w:ascii="Times New Roman" w:hAnsi="Times New Roma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60"/>
      </w:tblGrid>
      <w:tr w:rsidR="008228BC" w:rsidRPr="005141DF" w14:paraId="3E0B39B7" w14:textId="77777777" w:rsidTr="00EC5578">
        <w:tc>
          <w:tcPr>
            <w:tcW w:w="9360" w:type="dxa"/>
          </w:tcPr>
          <w:p w14:paraId="736793FB" w14:textId="77777777" w:rsidR="008228BC" w:rsidRPr="005141DF" w:rsidRDefault="008228BC" w:rsidP="00044D7D">
            <w:pPr>
              <w:shd w:val="clear" w:color="auto" w:fill="FFFFFF"/>
              <w:spacing w:after="120" w:line="276" w:lineRule="auto"/>
              <w:jc w:val="both"/>
              <w:rPr>
                <w:rFonts w:ascii="Times New Roman" w:eastAsia="SimSun" w:hAnsi="Times New Roman"/>
                <w:b/>
                <w:lang w:eastAsia="ar-SA"/>
              </w:rPr>
            </w:pPr>
            <w:r w:rsidRPr="005141DF">
              <w:rPr>
                <w:rFonts w:ascii="Times New Roman" w:eastAsia="SimSun" w:hAnsi="Times New Roman"/>
                <w:b/>
                <w:lang w:eastAsia="ar-SA"/>
              </w:rPr>
              <w:t>Napomena:</w:t>
            </w:r>
          </w:p>
          <w:p w14:paraId="67A4F300" w14:textId="55B90EBD" w:rsidR="008228BC" w:rsidRPr="005141DF" w:rsidRDefault="008228BC" w:rsidP="00044D7D">
            <w:pPr>
              <w:shd w:val="clear" w:color="auto" w:fill="FFFFFF"/>
              <w:spacing w:after="120"/>
              <w:jc w:val="both"/>
              <w:rPr>
                <w:rFonts w:ascii="Times New Roman" w:eastAsia="SimSun" w:hAnsi="Times New Roman"/>
                <w:lang w:eastAsia="ar-SA"/>
              </w:rPr>
            </w:pPr>
            <w:r w:rsidRPr="005141DF">
              <w:rPr>
                <w:rFonts w:ascii="Times New Roman" w:eastAsia="SimSun" w:hAnsi="Times New Roman"/>
                <w:lang w:eastAsia="ar-SA"/>
              </w:rPr>
              <w:t>Datum i vrijeme na paketu/omotnici smatra se trenutkom podnošenja zahtjeva za potporu na ovaj Natječaj. Zahtjevi za potporu koj</w:t>
            </w:r>
            <w:r w:rsidR="00D70C6C">
              <w:rPr>
                <w:rFonts w:ascii="Times New Roman" w:eastAsia="SimSun" w:hAnsi="Times New Roman"/>
                <w:lang w:eastAsia="ar-SA"/>
              </w:rPr>
              <w:t>i</w:t>
            </w:r>
            <w:r w:rsidRPr="005141DF">
              <w:rPr>
                <w:rFonts w:ascii="Times New Roman" w:eastAsia="SimSun" w:hAnsi="Times New Roman"/>
                <w:lang w:eastAsia="ar-SA"/>
              </w:rPr>
              <w:t xml:space="preserve"> na paketu/omotnici ne budu imal</w:t>
            </w:r>
            <w:r w:rsidR="00D70C6C">
              <w:rPr>
                <w:rFonts w:ascii="Times New Roman" w:eastAsia="SimSun" w:hAnsi="Times New Roman"/>
                <w:lang w:eastAsia="ar-SA"/>
              </w:rPr>
              <w:t>i</w:t>
            </w:r>
            <w:r w:rsidRPr="005141DF">
              <w:rPr>
                <w:rFonts w:ascii="Times New Roman" w:eastAsia="SimSun" w:hAnsi="Times New Roman"/>
                <w:lang w:eastAsia="ar-SA"/>
              </w:rPr>
              <w:t xml:space="preserve"> oznaku datuma i vremena neće biti uzet</w:t>
            </w:r>
            <w:r w:rsidR="00D70C6C">
              <w:rPr>
                <w:rFonts w:ascii="Times New Roman" w:eastAsia="SimSun" w:hAnsi="Times New Roman"/>
                <w:lang w:eastAsia="ar-SA"/>
              </w:rPr>
              <w:t>i</w:t>
            </w:r>
            <w:r w:rsidRPr="005141DF">
              <w:rPr>
                <w:rFonts w:ascii="Times New Roman" w:eastAsia="SimSun" w:hAnsi="Times New Roman"/>
                <w:lang w:eastAsia="ar-SA"/>
              </w:rPr>
              <w:t xml:space="preserve"> u razmatranje. </w:t>
            </w:r>
          </w:p>
        </w:tc>
      </w:tr>
    </w:tbl>
    <w:p w14:paraId="4FB1FED7" w14:textId="77777777" w:rsidR="008228BC" w:rsidRPr="005141DF" w:rsidRDefault="008228BC" w:rsidP="00044D7D">
      <w:pPr>
        <w:jc w:val="both"/>
        <w:rPr>
          <w:rFonts w:ascii="Times New Roman" w:hAnsi="Times New Roman"/>
        </w:rPr>
      </w:pPr>
    </w:p>
    <w:p w14:paraId="7A8A6461" w14:textId="4EF49F14" w:rsidR="008228BC" w:rsidRPr="005141DF" w:rsidRDefault="000A4CCD" w:rsidP="00044D7D">
      <w:pPr>
        <w:widowControl w:val="0"/>
        <w:shd w:val="clear" w:color="auto" w:fill="FFFFFF"/>
        <w:suppressAutoHyphens/>
        <w:jc w:val="both"/>
        <w:rPr>
          <w:rFonts w:ascii="Times New Roman" w:hAnsi="Times New Roman"/>
        </w:rPr>
      </w:pPr>
      <w:r w:rsidRPr="005141DF">
        <w:rPr>
          <w:rFonts w:ascii="Times New Roman" w:hAnsi="Times New Roman"/>
        </w:rPr>
        <w:t>C</w:t>
      </w:r>
      <w:r w:rsidR="008228BC" w:rsidRPr="005141DF">
        <w:rPr>
          <w:rFonts w:ascii="Times New Roman" w:hAnsi="Times New Roman"/>
        </w:rPr>
        <w:t>jelokupna dokumentacija zahtjeva za potporu mora biti složena redoslijedom kojim su dokumenti navedeni u Prilogu I. ovog Natječaja. Obrasci u excel formatu (npr. p</w:t>
      </w:r>
      <w:r w:rsidR="00AC718A">
        <w:rPr>
          <w:rFonts w:ascii="Times New Roman" w:hAnsi="Times New Roman"/>
        </w:rPr>
        <w:t>lan nabave</w:t>
      </w:r>
      <w:r w:rsidR="008228BC" w:rsidRPr="005141DF">
        <w:rPr>
          <w:rFonts w:ascii="Times New Roman" w:hAnsi="Times New Roman"/>
        </w:rPr>
        <w:t>, izjava o veličini podu</w:t>
      </w:r>
      <w:r w:rsidR="0085538C" w:rsidRPr="005141DF">
        <w:rPr>
          <w:rFonts w:ascii="Times New Roman" w:hAnsi="Times New Roman"/>
        </w:rPr>
        <w:t xml:space="preserve">zeća) moraju biti dostavljeni </w:t>
      </w:r>
      <w:r w:rsidR="008228BC" w:rsidRPr="005141DF">
        <w:rPr>
          <w:rFonts w:ascii="Times New Roman" w:hAnsi="Times New Roman"/>
        </w:rPr>
        <w:t>u elektroničkom formatu (</w:t>
      </w:r>
      <w:r w:rsidR="00B414D4">
        <w:rPr>
          <w:rFonts w:ascii="Times New Roman" w:hAnsi="Times New Roman"/>
        </w:rPr>
        <w:t xml:space="preserve">USB, </w:t>
      </w:r>
      <w:r w:rsidR="008228BC" w:rsidRPr="005141DF">
        <w:rPr>
          <w:rFonts w:ascii="Times New Roman" w:hAnsi="Times New Roman"/>
        </w:rPr>
        <w:t xml:space="preserve">DVD ili CD s oznakom R: CD/R, DVD/R). </w:t>
      </w:r>
    </w:p>
    <w:p w14:paraId="4800180A" w14:textId="77777777" w:rsidR="000A4CCD" w:rsidRPr="005141DF" w:rsidRDefault="000A4CCD" w:rsidP="00044D7D">
      <w:pPr>
        <w:widowControl w:val="0"/>
        <w:shd w:val="clear" w:color="auto" w:fill="FFFFFF"/>
        <w:suppressAutoHyphens/>
        <w:jc w:val="both"/>
        <w:rPr>
          <w:rFonts w:ascii="Times New Roman" w:hAnsi="Times New Roma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60"/>
      </w:tblGrid>
      <w:tr w:rsidR="008228BC" w:rsidRPr="005141DF" w14:paraId="48342085" w14:textId="77777777" w:rsidTr="00EC5578">
        <w:tc>
          <w:tcPr>
            <w:tcW w:w="9360" w:type="dxa"/>
          </w:tcPr>
          <w:p w14:paraId="0897EDBC" w14:textId="77777777" w:rsidR="008228BC" w:rsidRPr="005141DF" w:rsidRDefault="008228BC" w:rsidP="00044D7D">
            <w:pPr>
              <w:shd w:val="clear" w:color="auto" w:fill="FFFFFF"/>
              <w:spacing w:after="120" w:line="276" w:lineRule="auto"/>
              <w:jc w:val="both"/>
              <w:rPr>
                <w:rFonts w:ascii="Times New Roman" w:eastAsia="SimSun" w:hAnsi="Times New Roman"/>
                <w:b/>
                <w:lang w:eastAsia="ar-SA"/>
              </w:rPr>
            </w:pPr>
            <w:r w:rsidRPr="005141DF">
              <w:rPr>
                <w:rFonts w:ascii="Times New Roman" w:eastAsia="SimSun" w:hAnsi="Times New Roman"/>
                <w:b/>
                <w:lang w:eastAsia="ar-SA"/>
              </w:rPr>
              <w:t>Napomena:</w:t>
            </w:r>
          </w:p>
          <w:p w14:paraId="478804FC" w14:textId="77777777" w:rsidR="008228BC" w:rsidRPr="005141DF" w:rsidRDefault="008228BC" w:rsidP="00044D7D">
            <w:pPr>
              <w:shd w:val="clear" w:color="auto" w:fill="FFFFFF"/>
              <w:spacing w:after="120"/>
              <w:jc w:val="both"/>
              <w:rPr>
                <w:rFonts w:ascii="Times New Roman" w:eastAsia="SimSun" w:hAnsi="Times New Roman"/>
                <w:lang w:eastAsia="ar-SA"/>
              </w:rPr>
            </w:pPr>
            <w:r w:rsidRPr="005141DF">
              <w:rPr>
                <w:rFonts w:ascii="Times New Roman" w:eastAsia="SimSun" w:hAnsi="Times New Roman"/>
                <w:lang w:eastAsia="ar-SA"/>
              </w:rPr>
              <w:t xml:space="preserve">U slučaju podnošenja zahtjeva za potporu izvan roka propisanog ovim Natječajem, korisniku se vraća neotvoren zahtjev za potporu i izdaje </w:t>
            </w:r>
            <w:r w:rsidRPr="005141DF">
              <w:rPr>
                <w:rFonts w:ascii="Times New Roman" w:hAnsi="Times New Roman"/>
              </w:rPr>
              <w:t>Obavijest o nepravovremenosti podnošenja zahtjeva za potporu.</w:t>
            </w:r>
          </w:p>
        </w:tc>
      </w:tr>
    </w:tbl>
    <w:p w14:paraId="2FBE244A" w14:textId="77777777" w:rsidR="008228BC" w:rsidRPr="005141DF" w:rsidRDefault="008228BC" w:rsidP="00044D7D">
      <w:pPr>
        <w:pStyle w:val="Heading2"/>
        <w:spacing w:after="240"/>
        <w:ind w:left="578" w:hanging="578"/>
        <w:jc w:val="both"/>
        <w:rPr>
          <w:rFonts w:ascii="Times New Roman" w:hAnsi="Times New Roman"/>
          <w:sz w:val="22"/>
          <w:szCs w:val="22"/>
        </w:rPr>
      </w:pPr>
      <w:bookmarkStart w:id="86" w:name="_Toc503373225"/>
      <w:bookmarkStart w:id="87" w:name="_Toc505958392"/>
      <w:bookmarkStart w:id="88" w:name="_Toc12522235"/>
      <w:bookmarkStart w:id="89" w:name="_Toc71046433"/>
      <w:r w:rsidRPr="005141DF">
        <w:rPr>
          <w:rFonts w:ascii="Times New Roman" w:hAnsi="Times New Roman"/>
          <w:b/>
          <w:color w:val="auto"/>
          <w:sz w:val="22"/>
          <w:szCs w:val="22"/>
        </w:rPr>
        <w:lastRenderedPageBreak/>
        <w:t>Izmjena i/ili ispravak Natječaja</w:t>
      </w:r>
      <w:bookmarkEnd w:id="86"/>
      <w:bookmarkEnd w:id="87"/>
      <w:bookmarkEnd w:id="88"/>
      <w:bookmarkEnd w:id="89"/>
    </w:p>
    <w:p w14:paraId="2C82F31D" w14:textId="4BBEB4D3" w:rsidR="008228BC" w:rsidRPr="005141DF" w:rsidRDefault="008228BC" w:rsidP="00044D7D">
      <w:pPr>
        <w:tabs>
          <w:tab w:val="left" w:pos="284"/>
        </w:tabs>
        <w:jc w:val="both"/>
        <w:rPr>
          <w:rFonts w:ascii="Times New Roman" w:hAnsi="Times New Roman"/>
          <w:color w:val="000000"/>
        </w:rPr>
      </w:pPr>
      <w:r w:rsidRPr="005141DF">
        <w:rPr>
          <w:rFonts w:ascii="Times New Roman" w:hAnsi="Times New Roman"/>
        </w:rPr>
        <w:t xml:space="preserve">Ovaj natječaj je moguće izmijeniti i/ili ispraviti najkasnije do </w:t>
      </w:r>
      <w:r w:rsidR="00CD44EB">
        <w:rPr>
          <w:rFonts w:ascii="Times New Roman" w:hAnsi="Times New Roman"/>
        </w:rPr>
        <w:t>15. ožujka 2022. godine</w:t>
      </w:r>
      <w:r w:rsidRPr="005141DF">
        <w:rPr>
          <w:rFonts w:ascii="Times New Roman" w:hAnsi="Times New Roman"/>
        </w:rPr>
        <w:t xml:space="preserve"> pri čemu se predmetna izmjena i/ili ispravak objavljuje na mrežnoj stranici odabranog LAG-a. </w:t>
      </w:r>
      <w:r w:rsidRPr="005141DF">
        <w:rPr>
          <w:rFonts w:ascii="Times New Roman" w:hAnsi="Times New Roman"/>
          <w:color w:val="000000"/>
        </w:rPr>
        <w:t xml:space="preserve">U tom slučaju može se odgoditi početak podnošenja Zahtjeva za potporu ili rok za podnošenje Zahtjeva za potporu može biti primjereno produžen. </w:t>
      </w:r>
    </w:p>
    <w:p w14:paraId="36B57D45" w14:textId="77777777" w:rsidR="008228BC" w:rsidRPr="005141DF" w:rsidRDefault="008228BC" w:rsidP="00044D7D">
      <w:pPr>
        <w:tabs>
          <w:tab w:val="left" w:pos="284"/>
        </w:tabs>
        <w:jc w:val="both"/>
        <w:rPr>
          <w:rFonts w:ascii="Times New Roman" w:hAnsi="Times New Roman"/>
        </w:rPr>
      </w:pPr>
    </w:p>
    <w:p w14:paraId="6B93A2D2" w14:textId="5D1FDC91" w:rsidR="008228BC" w:rsidRPr="005141DF" w:rsidRDefault="008228BC" w:rsidP="00044D7D">
      <w:pPr>
        <w:shd w:val="clear" w:color="auto" w:fill="FFFFFF"/>
        <w:jc w:val="both"/>
        <w:rPr>
          <w:rFonts w:ascii="Times New Roman" w:hAnsi="Times New Roman"/>
          <w:color w:val="000000"/>
        </w:rPr>
      </w:pPr>
      <w:r w:rsidRPr="005141DF">
        <w:rPr>
          <w:rFonts w:ascii="Times New Roman" w:hAnsi="Times New Roman"/>
          <w:color w:val="000000"/>
        </w:rPr>
        <w:t xml:space="preserve">Iznimno od gore navedenog, LAG Natječaj je moguće izmijeniti nakon </w:t>
      </w:r>
      <w:r w:rsidR="00CD44EB">
        <w:rPr>
          <w:rFonts w:ascii="Times New Roman" w:hAnsi="Times New Roman"/>
        </w:rPr>
        <w:t>15. ožujka 2022.</w:t>
      </w:r>
      <w:r w:rsidRPr="005141DF">
        <w:rPr>
          <w:rFonts w:ascii="Times New Roman" w:hAnsi="Times New Roman"/>
          <w:color w:val="000000"/>
        </w:rPr>
        <w:t xml:space="preserve">, u sljedećim slučajevima: </w:t>
      </w:r>
    </w:p>
    <w:p w14:paraId="19DA3B91" w14:textId="1E991867" w:rsidR="008228BC" w:rsidRPr="005141DF" w:rsidRDefault="0085538C" w:rsidP="00367EDA">
      <w:pPr>
        <w:pStyle w:val="ListParagraph"/>
        <w:numPr>
          <w:ilvl w:val="0"/>
          <w:numId w:val="10"/>
        </w:numPr>
        <w:shd w:val="clear" w:color="auto" w:fill="FFFFFF"/>
        <w:ind w:left="270" w:hanging="270"/>
        <w:jc w:val="both"/>
        <w:rPr>
          <w:rFonts w:ascii="Times New Roman" w:hAnsi="Times New Roman"/>
          <w:color w:val="000000"/>
          <w:sz w:val="22"/>
          <w:szCs w:val="22"/>
          <w:lang w:val="hr-HR"/>
        </w:rPr>
      </w:pPr>
      <w:r w:rsidRPr="005141DF">
        <w:rPr>
          <w:rFonts w:ascii="Times New Roman" w:hAnsi="Times New Roman"/>
          <w:color w:val="000000"/>
          <w:sz w:val="22"/>
          <w:szCs w:val="22"/>
          <w:lang w:val="hr-HR"/>
        </w:rPr>
        <w:t>p</w:t>
      </w:r>
      <w:r w:rsidR="00B624CD" w:rsidRPr="005141DF">
        <w:rPr>
          <w:rFonts w:ascii="Times New Roman" w:hAnsi="Times New Roman"/>
          <w:color w:val="000000"/>
          <w:sz w:val="22"/>
          <w:szCs w:val="22"/>
          <w:lang w:val="hr-HR"/>
        </w:rPr>
        <w:t>ovećanje</w:t>
      </w:r>
      <w:r w:rsidR="00633D8D"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raspoloživih</w:t>
      </w:r>
      <w:r w:rsidR="00633D8D"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sredstava</w:t>
      </w:r>
      <w:r w:rsidR="00633D8D"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LAG</w:t>
      </w:r>
      <w:r w:rsidR="00633D8D"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Natječaja, najkasnije</w:t>
      </w:r>
      <w:r w:rsidR="00633D8D"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do</w:t>
      </w:r>
      <w:r w:rsidR="00633D8D"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dana</w:t>
      </w:r>
      <w:r w:rsidR="00633D8D"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početka</w:t>
      </w:r>
      <w:r w:rsidR="00633D8D"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izdavanja</w:t>
      </w:r>
      <w:r w:rsidR="00633D8D"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odluka</w:t>
      </w:r>
    </w:p>
    <w:p w14:paraId="642BE518" w14:textId="77777777" w:rsidR="008228BC" w:rsidRPr="005141DF" w:rsidRDefault="00B624CD" w:rsidP="00367EDA">
      <w:pPr>
        <w:pStyle w:val="ListParagraph"/>
        <w:numPr>
          <w:ilvl w:val="0"/>
          <w:numId w:val="10"/>
        </w:numPr>
        <w:shd w:val="clear" w:color="auto" w:fill="FFFFFF"/>
        <w:ind w:left="270" w:hanging="270"/>
        <w:jc w:val="both"/>
        <w:rPr>
          <w:rFonts w:ascii="Times New Roman" w:hAnsi="Times New Roman"/>
          <w:color w:val="000000"/>
          <w:sz w:val="22"/>
          <w:szCs w:val="22"/>
          <w:lang w:val="hr-HR"/>
        </w:rPr>
      </w:pPr>
      <w:r w:rsidRPr="005141DF">
        <w:rPr>
          <w:rFonts w:ascii="Times New Roman" w:hAnsi="Times New Roman"/>
          <w:color w:val="000000"/>
          <w:sz w:val="22"/>
          <w:szCs w:val="22"/>
          <w:lang w:val="hr-HR"/>
        </w:rPr>
        <w:t>produženje krajnjeg roka za podnošenje Zahtjeva za potporu, najkasnije do krajnjeg roka za podnošenje Zahtjeva za potporu</w:t>
      </w:r>
    </w:p>
    <w:p w14:paraId="0300A523" w14:textId="77777777" w:rsidR="008228BC" w:rsidRPr="005141DF" w:rsidRDefault="00B624CD" w:rsidP="00367EDA">
      <w:pPr>
        <w:pStyle w:val="ListParagraph"/>
        <w:numPr>
          <w:ilvl w:val="0"/>
          <w:numId w:val="10"/>
        </w:numPr>
        <w:shd w:val="clear" w:color="auto" w:fill="FFFFFF"/>
        <w:ind w:left="270" w:hanging="270"/>
        <w:jc w:val="both"/>
        <w:rPr>
          <w:rFonts w:ascii="Times New Roman" w:hAnsi="Times New Roman"/>
          <w:color w:val="000000"/>
          <w:sz w:val="22"/>
          <w:szCs w:val="22"/>
          <w:lang w:val="hr-HR"/>
        </w:rPr>
      </w:pPr>
      <w:r w:rsidRPr="005141DF">
        <w:rPr>
          <w:rFonts w:ascii="Times New Roman" w:hAnsi="Times New Roman"/>
          <w:color w:val="000000"/>
          <w:sz w:val="22"/>
          <w:szCs w:val="22"/>
          <w:lang w:val="hr-HR"/>
        </w:rPr>
        <w:t>ispravak teksta natječaja tehničke prirode ili pojašnjavanje odredbi koje nisu bile jasno propisane.</w:t>
      </w:r>
    </w:p>
    <w:p w14:paraId="4ACBD3E8" w14:textId="38D947ED" w:rsidR="008228BC" w:rsidRPr="005141DF" w:rsidRDefault="008228BC" w:rsidP="00044D7D">
      <w:pPr>
        <w:shd w:val="clear" w:color="auto" w:fill="FFFFFF"/>
        <w:jc w:val="both"/>
        <w:rPr>
          <w:rFonts w:ascii="Times New Roman" w:hAnsi="Times New Roman"/>
          <w:color w:val="000000"/>
        </w:rPr>
      </w:pPr>
    </w:p>
    <w:p w14:paraId="02A92053" w14:textId="77777777" w:rsidR="00630952" w:rsidRPr="005141DF" w:rsidRDefault="00630952" w:rsidP="00044D7D">
      <w:pPr>
        <w:shd w:val="clear" w:color="auto" w:fill="FFFFFF"/>
        <w:jc w:val="both"/>
        <w:rPr>
          <w:rFonts w:ascii="Times New Roman" w:hAnsi="Times New Roman"/>
          <w:color w:val="000000"/>
        </w:rPr>
      </w:pPr>
    </w:p>
    <w:p w14:paraId="088D3ADC" w14:textId="77777777" w:rsidR="008228BC" w:rsidRPr="005141DF" w:rsidRDefault="008228BC" w:rsidP="00044D7D">
      <w:pPr>
        <w:pStyle w:val="Heading2"/>
        <w:spacing w:after="240"/>
        <w:ind w:left="578" w:hanging="578"/>
        <w:jc w:val="both"/>
        <w:rPr>
          <w:rFonts w:ascii="Times New Roman" w:hAnsi="Times New Roman"/>
          <w:b/>
          <w:color w:val="auto"/>
          <w:sz w:val="22"/>
          <w:szCs w:val="22"/>
        </w:rPr>
      </w:pPr>
      <w:bookmarkStart w:id="90" w:name="_Toc12522236"/>
      <w:bookmarkStart w:id="91" w:name="_Toc71046434"/>
      <w:r w:rsidRPr="005141DF">
        <w:rPr>
          <w:rFonts w:ascii="Times New Roman" w:hAnsi="Times New Roman"/>
          <w:b/>
          <w:color w:val="auto"/>
          <w:sz w:val="22"/>
          <w:szCs w:val="22"/>
        </w:rPr>
        <w:t>Poništenje Natječaja</w:t>
      </w:r>
      <w:bookmarkEnd w:id="90"/>
      <w:bookmarkEnd w:id="91"/>
    </w:p>
    <w:p w14:paraId="2D17D0A8" w14:textId="77777777" w:rsidR="008228BC" w:rsidRPr="005141DF" w:rsidRDefault="008228BC" w:rsidP="00044D7D">
      <w:pPr>
        <w:tabs>
          <w:tab w:val="left" w:pos="284"/>
        </w:tabs>
        <w:jc w:val="both"/>
        <w:rPr>
          <w:rFonts w:ascii="Times New Roman" w:hAnsi="Times New Roman"/>
        </w:rPr>
      </w:pPr>
      <w:r w:rsidRPr="005141DF">
        <w:rPr>
          <w:rFonts w:ascii="Times New Roman" w:hAnsi="Times New Roman"/>
        </w:rPr>
        <w:t>Ovaj Natječaj je moguće poništiti najkasnije prije izdavanja odluka, u sljedećim slučajevima:</w:t>
      </w:r>
    </w:p>
    <w:p w14:paraId="05AC827E" w14:textId="10A611AC" w:rsidR="008228BC" w:rsidRPr="005141DF" w:rsidRDefault="00DE3EE1" w:rsidP="00367EDA">
      <w:pPr>
        <w:pStyle w:val="ListParagraph"/>
        <w:numPr>
          <w:ilvl w:val="0"/>
          <w:numId w:val="10"/>
        </w:numPr>
        <w:shd w:val="clear" w:color="auto" w:fill="FFFFFF"/>
        <w:ind w:left="270" w:hanging="270"/>
        <w:jc w:val="both"/>
        <w:rPr>
          <w:rFonts w:ascii="Times New Roman" w:hAnsi="Times New Roman"/>
          <w:color w:val="000000"/>
          <w:sz w:val="22"/>
          <w:szCs w:val="22"/>
          <w:lang w:val="hr-HR"/>
        </w:rPr>
      </w:pPr>
      <w:r w:rsidRPr="005141DF">
        <w:rPr>
          <w:rFonts w:ascii="Times New Roman" w:hAnsi="Times New Roman"/>
          <w:color w:val="000000"/>
          <w:sz w:val="22"/>
          <w:szCs w:val="22"/>
          <w:lang w:val="hr-HR"/>
        </w:rPr>
        <w:t>k</w:t>
      </w:r>
      <w:r w:rsidR="00B624CD" w:rsidRPr="005141DF">
        <w:rPr>
          <w:rFonts w:ascii="Times New Roman" w:hAnsi="Times New Roman"/>
          <w:color w:val="000000"/>
          <w:sz w:val="22"/>
          <w:szCs w:val="22"/>
          <w:lang w:val="hr-HR"/>
        </w:rPr>
        <w:t>ada</w:t>
      </w:r>
      <w:r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se</w:t>
      </w:r>
      <w:r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utvrdi</w:t>
      </w:r>
      <w:r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da</w:t>
      </w:r>
      <w:r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se</w:t>
      </w:r>
      <w:r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na</w:t>
      </w:r>
      <w:r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bilo</w:t>
      </w:r>
      <w:r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koji</w:t>
      </w:r>
      <w:r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način</w:t>
      </w:r>
      <w:r w:rsidR="00DF4A1C"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ugrožava</w:t>
      </w:r>
      <w:r w:rsidR="00DF4A1C"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načelo</w:t>
      </w:r>
      <w:r w:rsidR="00DF4A1C"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jednakog</w:t>
      </w:r>
      <w:r w:rsidR="00DF4A1C"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postupanja</w:t>
      </w:r>
      <w:r w:rsidR="00DF4A1C"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i/ili</w:t>
      </w:r>
      <w:r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načelo</w:t>
      </w:r>
      <w:r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zabrane</w:t>
      </w:r>
      <w:r w:rsidRPr="005141DF">
        <w:rPr>
          <w:rFonts w:ascii="Times New Roman" w:hAnsi="Times New Roman"/>
          <w:color w:val="000000"/>
          <w:sz w:val="22"/>
          <w:szCs w:val="22"/>
          <w:lang w:val="hr-HR"/>
        </w:rPr>
        <w:t xml:space="preserve"> </w:t>
      </w:r>
      <w:r w:rsidR="00B624CD" w:rsidRPr="005141DF">
        <w:rPr>
          <w:rFonts w:ascii="Times New Roman" w:hAnsi="Times New Roman"/>
          <w:color w:val="000000"/>
          <w:sz w:val="22"/>
          <w:szCs w:val="22"/>
          <w:lang w:val="hr-HR"/>
        </w:rPr>
        <w:t>diskriminacije</w:t>
      </w:r>
    </w:p>
    <w:p w14:paraId="4616DDDC" w14:textId="0E323EE0" w:rsidR="008228BC" w:rsidRPr="005141DF" w:rsidRDefault="00B624CD" w:rsidP="00367EDA">
      <w:pPr>
        <w:pStyle w:val="ListParagraph"/>
        <w:numPr>
          <w:ilvl w:val="0"/>
          <w:numId w:val="10"/>
        </w:numPr>
        <w:shd w:val="clear" w:color="auto" w:fill="FFFFFF"/>
        <w:ind w:left="270" w:hanging="270"/>
        <w:jc w:val="both"/>
        <w:rPr>
          <w:rFonts w:ascii="Times New Roman" w:hAnsi="Times New Roman"/>
          <w:color w:val="000000"/>
          <w:sz w:val="22"/>
          <w:szCs w:val="22"/>
          <w:lang w:val="hr-HR"/>
        </w:rPr>
      </w:pPr>
      <w:r w:rsidRPr="005141DF">
        <w:rPr>
          <w:rFonts w:ascii="Times New Roman" w:hAnsi="Times New Roman"/>
          <w:color w:val="000000"/>
          <w:sz w:val="22"/>
          <w:szCs w:val="22"/>
          <w:lang w:val="hr-HR"/>
        </w:rPr>
        <w:t>kada</w:t>
      </w:r>
      <w:r w:rsidR="00DE3EE1" w:rsidRPr="005141DF">
        <w:rPr>
          <w:rFonts w:ascii="Times New Roman" w:hAnsi="Times New Roman"/>
          <w:color w:val="000000"/>
          <w:sz w:val="22"/>
          <w:szCs w:val="22"/>
          <w:lang w:val="hr-HR"/>
        </w:rPr>
        <w:t xml:space="preserve"> </w:t>
      </w:r>
      <w:r w:rsidRPr="005141DF">
        <w:rPr>
          <w:rFonts w:ascii="Times New Roman" w:hAnsi="Times New Roman"/>
          <w:color w:val="000000"/>
          <w:sz w:val="22"/>
          <w:szCs w:val="22"/>
          <w:lang w:val="hr-HR"/>
        </w:rPr>
        <w:t>je</w:t>
      </w:r>
      <w:r w:rsidR="00DE3EE1" w:rsidRPr="005141DF">
        <w:rPr>
          <w:rFonts w:ascii="Times New Roman" w:hAnsi="Times New Roman"/>
          <w:color w:val="000000"/>
          <w:sz w:val="22"/>
          <w:szCs w:val="22"/>
          <w:lang w:val="hr-HR"/>
        </w:rPr>
        <w:t xml:space="preserve"> </w:t>
      </w:r>
      <w:r w:rsidRPr="005141DF">
        <w:rPr>
          <w:rFonts w:ascii="Times New Roman" w:hAnsi="Times New Roman"/>
          <w:color w:val="000000"/>
          <w:sz w:val="22"/>
          <w:szCs w:val="22"/>
          <w:lang w:val="hr-HR"/>
        </w:rPr>
        <w:t>u</w:t>
      </w:r>
      <w:r w:rsidR="00DE3EE1" w:rsidRPr="005141DF">
        <w:rPr>
          <w:rFonts w:ascii="Times New Roman" w:hAnsi="Times New Roman"/>
          <w:color w:val="000000"/>
          <w:sz w:val="22"/>
          <w:szCs w:val="22"/>
          <w:lang w:val="hr-HR"/>
        </w:rPr>
        <w:t xml:space="preserve"> </w:t>
      </w:r>
      <w:r w:rsidRPr="005141DF">
        <w:rPr>
          <w:rFonts w:ascii="Times New Roman" w:hAnsi="Times New Roman"/>
          <w:color w:val="000000"/>
          <w:sz w:val="22"/>
          <w:szCs w:val="22"/>
          <w:lang w:val="hr-HR"/>
        </w:rPr>
        <w:t>natječaju</w:t>
      </w:r>
      <w:r w:rsidR="00DE3EE1" w:rsidRPr="005141DF">
        <w:rPr>
          <w:rFonts w:ascii="Times New Roman" w:hAnsi="Times New Roman"/>
          <w:color w:val="000000"/>
          <w:sz w:val="22"/>
          <w:szCs w:val="22"/>
          <w:lang w:val="hr-HR"/>
        </w:rPr>
        <w:t xml:space="preserve"> </w:t>
      </w:r>
      <w:r w:rsidRPr="005141DF">
        <w:rPr>
          <w:rFonts w:ascii="Times New Roman" w:hAnsi="Times New Roman"/>
          <w:color w:val="000000"/>
          <w:sz w:val="22"/>
          <w:szCs w:val="22"/>
          <w:lang w:val="hr-HR"/>
        </w:rPr>
        <w:t>utvrđena</w:t>
      </w:r>
      <w:r w:rsidR="00DE3EE1" w:rsidRPr="005141DF">
        <w:rPr>
          <w:rFonts w:ascii="Times New Roman" w:hAnsi="Times New Roman"/>
          <w:color w:val="000000"/>
          <w:sz w:val="22"/>
          <w:szCs w:val="22"/>
          <w:lang w:val="hr-HR"/>
        </w:rPr>
        <w:t xml:space="preserve"> </w:t>
      </w:r>
      <w:r w:rsidRPr="005141DF">
        <w:rPr>
          <w:rFonts w:ascii="Times New Roman" w:hAnsi="Times New Roman"/>
          <w:color w:val="000000"/>
          <w:sz w:val="22"/>
          <w:szCs w:val="22"/>
          <w:lang w:val="hr-HR"/>
        </w:rPr>
        <w:t>greška</w:t>
      </w:r>
      <w:r w:rsidR="00DE3EE1" w:rsidRPr="005141DF">
        <w:rPr>
          <w:rFonts w:ascii="Times New Roman" w:hAnsi="Times New Roman"/>
          <w:color w:val="000000"/>
          <w:sz w:val="22"/>
          <w:szCs w:val="22"/>
          <w:lang w:val="hr-HR"/>
        </w:rPr>
        <w:t xml:space="preserve"> </w:t>
      </w:r>
      <w:r w:rsidRPr="005141DF">
        <w:rPr>
          <w:rFonts w:ascii="Times New Roman" w:hAnsi="Times New Roman"/>
          <w:color w:val="000000"/>
          <w:sz w:val="22"/>
          <w:szCs w:val="22"/>
          <w:lang w:val="hr-HR"/>
        </w:rPr>
        <w:t>koja</w:t>
      </w:r>
      <w:r w:rsidR="00DE3EE1" w:rsidRPr="005141DF">
        <w:rPr>
          <w:rFonts w:ascii="Times New Roman" w:hAnsi="Times New Roman"/>
          <w:color w:val="000000"/>
          <w:sz w:val="22"/>
          <w:szCs w:val="22"/>
          <w:lang w:val="hr-HR"/>
        </w:rPr>
        <w:t xml:space="preserve"> </w:t>
      </w:r>
      <w:r w:rsidRPr="005141DF">
        <w:rPr>
          <w:rFonts w:ascii="Times New Roman" w:hAnsi="Times New Roman"/>
          <w:color w:val="000000"/>
          <w:sz w:val="22"/>
          <w:szCs w:val="22"/>
          <w:lang w:val="hr-HR"/>
        </w:rPr>
        <w:t>onemogućava</w:t>
      </w:r>
      <w:r w:rsidR="00DE3EE1" w:rsidRPr="005141DF">
        <w:rPr>
          <w:rFonts w:ascii="Times New Roman" w:hAnsi="Times New Roman"/>
          <w:color w:val="000000"/>
          <w:sz w:val="22"/>
          <w:szCs w:val="22"/>
          <w:lang w:val="hr-HR"/>
        </w:rPr>
        <w:t xml:space="preserve"> </w:t>
      </w:r>
      <w:r w:rsidRPr="005141DF">
        <w:rPr>
          <w:rFonts w:ascii="Times New Roman" w:hAnsi="Times New Roman"/>
          <w:color w:val="000000"/>
          <w:sz w:val="22"/>
          <w:szCs w:val="22"/>
          <w:lang w:val="hr-HR"/>
        </w:rPr>
        <w:t>daljnji</w:t>
      </w:r>
      <w:r w:rsidR="00DE3EE1" w:rsidRPr="005141DF">
        <w:rPr>
          <w:rFonts w:ascii="Times New Roman" w:hAnsi="Times New Roman"/>
          <w:color w:val="000000"/>
          <w:sz w:val="22"/>
          <w:szCs w:val="22"/>
          <w:lang w:val="hr-HR"/>
        </w:rPr>
        <w:t xml:space="preserve"> </w:t>
      </w:r>
      <w:r w:rsidRPr="005141DF">
        <w:rPr>
          <w:rFonts w:ascii="Times New Roman" w:hAnsi="Times New Roman"/>
          <w:color w:val="000000"/>
          <w:sz w:val="22"/>
          <w:szCs w:val="22"/>
          <w:lang w:val="hr-HR"/>
        </w:rPr>
        <w:t>postupak</w:t>
      </w:r>
      <w:r w:rsidR="00DE3EE1" w:rsidRPr="005141DF">
        <w:rPr>
          <w:rFonts w:ascii="Times New Roman" w:hAnsi="Times New Roman"/>
          <w:color w:val="000000"/>
          <w:sz w:val="22"/>
          <w:szCs w:val="22"/>
          <w:lang w:val="hr-HR"/>
        </w:rPr>
        <w:t xml:space="preserve"> </w:t>
      </w:r>
      <w:r w:rsidRPr="005141DF">
        <w:rPr>
          <w:rFonts w:ascii="Times New Roman" w:hAnsi="Times New Roman"/>
          <w:color w:val="000000"/>
          <w:sz w:val="22"/>
          <w:szCs w:val="22"/>
          <w:lang w:val="hr-HR"/>
        </w:rPr>
        <w:t>i/ili</w:t>
      </w:r>
    </w:p>
    <w:p w14:paraId="764A22B3" w14:textId="1D12D956" w:rsidR="008228BC" w:rsidRPr="005141DF" w:rsidRDefault="00B624CD" w:rsidP="00367EDA">
      <w:pPr>
        <w:pStyle w:val="ListParagraph"/>
        <w:numPr>
          <w:ilvl w:val="0"/>
          <w:numId w:val="10"/>
        </w:numPr>
        <w:shd w:val="clear" w:color="auto" w:fill="FFFFFF"/>
        <w:ind w:left="270" w:hanging="270"/>
        <w:jc w:val="both"/>
        <w:rPr>
          <w:rFonts w:ascii="Times New Roman" w:hAnsi="Times New Roman"/>
          <w:color w:val="000000"/>
          <w:sz w:val="22"/>
          <w:szCs w:val="22"/>
          <w:lang w:val="hr-HR"/>
        </w:rPr>
      </w:pPr>
      <w:r w:rsidRPr="005141DF">
        <w:rPr>
          <w:rFonts w:ascii="Times New Roman" w:hAnsi="Times New Roman"/>
          <w:color w:val="000000"/>
          <w:sz w:val="22"/>
          <w:szCs w:val="22"/>
          <w:lang w:val="hr-HR"/>
        </w:rPr>
        <w:t>ako</w:t>
      </w:r>
      <w:r w:rsidR="004B6D34" w:rsidRPr="005141DF">
        <w:rPr>
          <w:rFonts w:ascii="Times New Roman" w:hAnsi="Times New Roman"/>
          <w:color w:val="000000"/>
          <w:sz w:val="22"/>
          <w:szCs w:val="22"/>
          <w:lang w:val="hr-HR"/>
        </w:rPr>
        <w:t xml:space="preserve"> </w:t>
      </w:r>
      <w:r w:rsidRPr="005141DF">
        <w:rPr>
          <w:rFonts w:ascii="Times New Roman" w:hAnsi="Times New Roman"/>
          <w:color w:val="000000"/>
          <w:sz w:val="22"/>
          <w:szCs w:val="22"/>
          <w:lang w:val="hr-HR"/>
        </w:rPr>
        <w:t>se</w:t>
      </w:r>
      <w:r w:rsidR="004B6D34" w:rsidRPr="005141DF">
        <w:rPr>
          <w:rFonts w:ascii="Times New Roman" w:hAnsi="Times New Roman"/>
          <w:color w:val="000000"/>
          <w:sz w:val="22"/>
          <w:szCs w:val="22"/>
          <w:lang w:val="hr-HR"/>
        </w:rPr>
        <w:t xml:space="preserve"> </w:t>
      </w:r>
      <w:r w:rsidRPr="005141DF">
        <w:rPr>
          <w:rFonts w:ascii="Times New Roman" w:hAnsi="Times New Roman"/>
          <w:color w:val="000000"/>
          <w:sz w:val="22"/>
          <w:szCs w:val="22"/>
          <w:lang w:val="hr-HR"/>
        </w:rPr>
        <w:t>utvrde</w:t>
      </w:r>
      <w:r w:rsidR="004B6D34" w:rsidRPr="005141DF">
        <w:rPr>
          <w:rFonts w:ascii="Times New Roman" w:hAnsi="Times New Roman"/>
          <w:color w:val="000000"/>
          <w:sz w:val="22"/>
          <w:szCs w:val="22"/>
          <w:lang w:val="hr-HR"/>
        </w:rPr>
        <w:t xml:space="preserve"> </w:t>
      </w:r>
      <w:r w:rsidRPr="005141DF">
        <w:rPr>
          <w:rFonts w:ascii="Times New Roman" w:hAnsi="Times New Roman"/>
          <w:color w:val="000000"/>
          <w:sz w:val="22"/>
          <w:szCs w:val="22"/>
          <w:lang w:val="hr-HR"/>
        </w:rPr>
        <w:t>okolnosti</w:t>
      </w:r>
      <w:r w:rsidR="004B6D34" w:rsidRPr="005141DF">
        <w:rPr>
          <w:rFonts w:ascii="Times New Roman" w:hAnsi="Times New Roman"/>
          <w:color w:val="000000"/>
          <w:sz w:val="22"/>
          <w:szCs w:val="22"/>
          <w:lang w:val="hr-HR"/>
        </w:rPr>
        <w:t xml:space="preserve"> </w:t>
      </w:r>
      <w:r w:rsidRPr="005141DF">
        <w:rPr>
          <w:rFonts w:ascii="Times New Roman" w:hAnsi="Times New Roman"/>
          <w:color w:val="000000"/>
          <w:sz w:val="22"/>
          <w:szCs w:val="22"/>
          <w:lang w:val="hr-HR"/>
        </w:rPr>
        <w:t>koje</w:t>
      </w:r>
      <w:r w:rsidR="004B6D34" w:rsidRPr="005141DF">
        <w:rPr>
          <w:rFonts w:ascii="Times New Roman" w:hAnsi="Times New Roman"/>
          <w:color w:val="000000"/>
          <w:sz w:val="22"/>
          <w:szCs w:val="22"/>
          <w:lang w:val="hr-HR"/>
        </w:rPr>
        <w:t xml:space="preserve"> </w:t>
      </w:r>
      <w:r w:rsidRPr="005141DF">
        <w:rPr>
          <w:rFonts w:ascii="Times New Roman" w:hAnsi="Times New Roman"/>
          <w:color w:val="000000"/>
          <w:sz w:val="22"/>
          <w:szCs w:val="22"/>
          <w:lang w:val="hr-HR"/>
        </w:rPr>
        <w:t>nisu</w:t>
      </w:r>
      <w:r w:rsidR="004B6D34" w:rsidRPr="005141DF">
        <w:rPr>
          <w:rFonts w:ascii="Times New Roman" w:hAnsi="Times New Roman"/>
          <w:color w:val="000000"/>
          <w:sz w:val="22"/>
          <w:szCs w:val="22"/>
          <w:lang w:val="hr-HR"/>
        </w:rPr>
        <w:t xml:space="preserve"> </w:t>
      </w:r>
      <w:r w:rsidRPr="005141DF">
        <w:rPr>
          <w:rFonts w:ascii="Times New Roman" w:hAnsi="Times New Roman"/>
          <w:color w:val="000000"/>
          <w:sz w:val="22"/>
          <w:szCs w:val="22"/>
          <w:lang w:val="hr-HR"/>
        </w:rPr>
        <w:t>bile</w:t>
      </w:r>
      <w:r w:rsidR="004B6D34" w:rsidRPr="005141DF">
        <w:rPr>
          <w:rFonts w:ascii="Times New Roman" w:hAnsi="Times New Roman"/>
          <w:color w:val="000000"/>
          <w:sz w:val="22"/>
          <w:szCs w:val="22"/>
          <w:lang w:val="hr-HR"/>
        </w:rPr>
        <w:t xml:space="preserve"> </w:t>
      </w:r>
      <w:r w:rsidRPr="005141DF">
        <w:rPr>
          <w:rFonts w:ascii="Times New Roman" w:hAnsi="Times New Roman"/>
          <w:color w:val="000000"/>
          <w:sz w:val="22"/>
          <w:szCs w:val="22"/>
          <w:lang w:val="hr-HR"/>
        </w:rPr>
        <w:t>poznate</w:t>
      </w:r>
      <w:r w:rsidR="004B6D34" w:rsidRPr="005141DF">
        <w:rPr>
          <w:rFonts w:ascii="Times New Roman" w:hAnsi="Times New Roman"/>
          <w:color w:val="000000"/>
          <w:sz w:val="22"/>
          <w:szCs w:val="22"/>
          <w:lang w:val="hr-HR"/>
        </w:rPr>
        <w:t xml:space="preserve"> </w:t>
      </w:r>
      <w:r w:rsidRPr="005141DF">
        <w:rPr>
          <w:rFonts w:ascii="Times New Roman" w:hAnsi="Times New Roman"/>
          <w:color w:val="000000"/>
          <w:sz w:val="22"/>
          <w:szCs w:val="22"/>
          <w:lang w:val="hr-HR"/>
        </w:rPr>
        <w:t>prije</w:t>
      </w:r>
      <w:r w:rsidR="004B6D34" w:rsidRPr="005141DF">
        <w:rPr>
          <w:rFonts w:ascii="Times New Roman" w:hAnsi="Times New Roman"/>
          <w:color w:val="000000"/>
          <w:sz w:val="22"/>
          <w:szCs w:val="22"/>
          <w:lang w:val="hr-HR"/>
        </w:rPr>
        <w:t xml:space="preserve"> </w:t>
      </w:r>
      <w:r w:rsidRPr="005141DF">
        <w:rPr>
          <w:rFonts w:ascii="Times New Roman" w:hAnsi="Times New Roman"/>
          <w:color w:val="000000"/>
          <w:sz w:val="22"/>
          <w:szCs w:val="22"/>
          <w:lang w:val="hr-HR"/>
        </w:rPr>
        <w:t>objave</w:t>
      </w:r>
      <w:r w:rsidR="004B6D34" w:rsidRPr="005141DF">
        <w:rPr>
          <w:rFonts w:ascii="Times New Roman" w:hAnsi="Times New Roman"/>
          <w:color w:val="000000"/>
          <w:sz w:val="22"/>
          <w:szCs w:val="22"/>
          <w:lang w:val="hr-HR"/>
        </w:rPr>
        <w:t xml:space="preserve"> </w:t>
      </w:r>
      <w:r w:rsidRPr="005141DF">
        <w:rPr>
          <w:rFonts w:ascii="Times New Roman" w:hAnsi="Times New Roman"/>
          <w:color w:val="000000"/>
          <w:sz w:val="22"/>
          <w:szCs w:val="22"/>
          <w:lang w:val="hr-HR"/>
        </w:rPr>
        <w:t>natječaja, ako</w:t>
      </w:r>
      <w:r w:rsidR="00DF4A1C" w:rsidRPr="005141DF">
        <w:rPr>
          <w:rFonts w:ascii="Times New Roman" w:hAnsi="Times New Roman"/>
          <w:color w:val="000000"/>
          <w:sz w:val="22"/>
          <w:szCs w:val="22"/>
          <w:lang w:val="hr-HR"/>
        </w:rPr>
        <w:t xml:space="preserve"> </w:t>
      </w:r>
      <w:r w:rsidRPr="005141DF">
        <w:rPr>
          <w:rFonts w:ascii="Times New Roman" w:hAnsi="Times New Roman"/>
          <w:color w:val="000000"/>
          <w:sz w:val="22"/>
          <w:szCs w:val="22"/>
          <w:lang w:val="hr-HR"/>
        </w:rPr>
        <w:t>bi</w:t>
      </w:r>
      <w:r w:rsidR="00DF4A1C" w:rsidRPr="005141DF">
        <w:rPr>
          <w:rFonts w:ascii="Times New Roman" w:hAnsi="Times New Roman"/>
          <w:color w:val="000000"/>
          <w:sz w:val="22"/>
          <w:szCs w:val="22"/>
          <w:lang w:val="hr-HR"/>
        </w:rPr>
        <w:t xml:space="preserve"> </w:t>
      </w:r>
      <w:r w:rsidRPr="005141DF">
        <w:rPr>
          <w:rFonts w:ascii="Times New Roman" w:hAnsi="Times New Roman"/>
          <w:color w:val="000000"/>
          <w:sz w:val="22"/>
          <w:szCs w:val="22"/>
          <w:lang w:val="hr-HR"/>
        </w:rPr>
        <w:t>dovele</w:t>
      </w:r>
      <w:r w:rsidR="00DF4A1C" w:rsidRPr="005141DF">
        <w:rPr>
          <w:rFonts w:ascii="Times New Roman" w:hAnsi="Times New Roman"/>
          <w:color w:val="000000"/>
          <w:sz w:val="22"/>
          <w:szCs w:val="22"/>
          <w:lang w:val="hr-HR"/>
        </w:rPr>
        <w:t xml:space="preserve"> </w:t>
      </w:r>
      <w:r w:rsidRPr="005141DF">
        <w:rPr>
          <w:rFonts w:ascii="Times New Roman" w:hAnsi="Times New Roman"/>
          <w:color w:val="000000"/>
          <w:sz w:val="22"/>
          <w:szCs w:val="22"/>
          <w:lang w:val="hr-HR"/>
        </w:rPr>
        <w:t>do</w:t>
      </w:r>
      <w:r w:rsidR="00DF4A1C" w:rsidRPr="005141DF">
        <w:rPr>
          <w:rFonts w:ascii="Times New Roman" w:hAnsi="Times New Roman"/>
          <w:color w:val="000000"/>
          <w:sz w:val="22"/>
          <w:szCs w:val="22"/>
          <w:lang w:val="hr-HR"/>
        </w:rPr>
        <w:t xml:space="preserve"> </w:t>
      </w:r>
      <w:r w:rsidRPr="005141DF">
        <w:rPr>
          <w:rFonts w:ascii="Times New Roman" w:hAnsi="Times New Roman"/>
          <w:color w:val="000000"/>
          <w:sz w:val="22"/>
          <w:szCs w:val="22"/>
          <w:lang w:val="hr-HR"/>
        </w:rPr>
        <w:t>neobjavljivanja</w:t>
      </w:r>
      <w:r w:rsidR="00DF4A1C" w:rsidRPr="005141DF">
        <w:rPr>
          <w:rFonts w:ascii="Times New Roman" w:hAnsi="Times New Roman"/>
          <w:color w:val="000000"/>
          <w:sz w:val="22"/>
          <w:szCs w:val="22"/>
          <w:lang w:val="hr-HR"/>
        </w:rPr>
        <w:t xml:space="preserve"> </w:t>
      </w:r>
      <w:r w:rsidRPr="005141DF">
        <w:rPr>
          <w:rFonts w:ascii="Times New Roman" w:hAnsi="Times New Roman"/>
          <w:color w:val="000000"/>
          <w:sz w:val="22"/>
          <w:szCs w:val="22"/>
          <w:lang w:val="hr-HR"/>
        </w:rPr>
        <w:t>natječaja</w:t>
      </w:r>
      <w:r w:rsidR="00DF4A1C" w:rsidRPr="005141DF">
        <w:rPr>
          <w:rFonts w:ascii="Times New Roman" w:hAnsi="Times New Roman"/>
          <w:color w:val="000000"/>
          <w:sz w:val="22"/>
          <w:szCs w:val="22"/>
          <w:lang w:val="hr-HR"/>
        </w:rPr>
        <w:t xml:space="preserve"> </w:t>
      </w:r>
      <w:r w:rsidRPr="005141DF">
        <w:rPr>
          <w:rFonts w:ascii="Times New Roman" w:hAnsi="Times New Roman"/>
          <w:color w:val="000000"/>
          <w:sz w:val="22"/>
          <w:szCs w:val="22"/>
          <w:lang w:val="hr-HR"/>
        </w:rPr>
        <w:t>ili</w:t>
      </w:r>
      <w:r w:rsidR="00DF4A1C" w:rsidRPr="005141DF">
        <w:rPr>
          <w:rFonts w:ascii="Times New Roman" w:hAnsi="Times New Roman"/>
          <w:color w:val="000000"/>
          <w:sz w:val="22"/>
          <w:szCs w:val="22"/>
          <w:lang w:val="hr-HR"/>
        </w:rPr>
        <w:t xml:space="preserve"> </w:t>
      </w:r>
      <w:r w:rsidRPr="005141DF">
        <w:rPr>
          <w:rFonts w:ascii="Times New Roman" w:hAnsi="Times New Roman"/>
          <w:color w:val="000000"/>
          <w:sz w:val="22"/>
          <w:szCs w:val="22"/>
          <w:lang w:val="hr-HR"/>
        </w:rPr>
        <w:t>do</w:t>
      </w:r>
      <w:r w:rsidR="00DF4A1C" w:rsidRPr="005141DF">
        <w:rPr>
          <w:rFonts w:ascii="Times New Roman" w:hAnsi="Times New Roman"/>
          <w:color w:val="000000"/>
          <w:sz w:val="22"/>
          <w:szCs w:val="22"/>
          <w:lang w:val="hr-HR"/>
        </w:rPr>
        <w:t xml:space="preserve"> </w:t>
      </w:r>
      <w:r w:rsidRPr="005141DF">
        <w:rPr>
          <w:rFonts w:ascii="Times New Roman" w:hAnsi="Times New Roman"/>
          <w:color w:val="000000"/>
          <w:sz w:val="22"/>
          <w:szCs w:val="22"/>
          <w:lang w:val="hr-HR"/>
        </w:rPr>
        <w:t>sadržajno</w:t>
      </w:r>
      <w:r w:rsidR="00DF4A1C" w:rsidRPr="005141DF">
        <w:rPr>
          <w:rFonts w:ascii="Times New Roman" w:hAnsi="Times New Roman"/>
          <w:color w:val="000000"/>
          <w:sz w:val="22"/>
          <w:szCs w:val="22"/>
          <w:lang w:val="hr-HR"/>
        </w:rPr>
        <w:t xml:space="preserve"> </w:t>
      </w:r>
      <w:r w:rsidRPr="005141DF">
        <w:rPr>
          <w:rFonts w:ascii="Times New Roman" w:hAnsi="Times New Roman"/>
          <w:color w:val="000000"/>
          <w:sz w:val="22"/>
          <w:szCs w:val="22"/>
          <w:lang w:val="hr-HR"/>
        </w:rPr>
        <w:t>bitno</w:t>
      </w:r>
      <w:r w:rsidR="00DF4A1C" w:rsidRPr="005141DF">
        <w:rPr>
          <w:rFonts w:ascii="Times New Roman" w:hAnsi="Times New Roman"/>
          <w:color w:val="000000"/>
          <w:sz w:val="22"/>
          <w:szCs w:val="22"/>
          <w:lang w:val="hr-HR"/>
        </w:rPr>
        <w:t xml:space="preserve"> </w:t>
      </w:r>
      <w:r w:rsidRPr="005141DF">
        <w:rPr>
          <w:rFonts w:ascii="Times New Roman" w:hAnsi="Times New Roman"/>
          <w:color w:val="000000"/>
          <w:sz w:val="22"/>
          <w:szCs w:val="22"/>
          <w:lang w:val="hr-HR"/>
        </w:rPr>
        <w:t>drukčijeg</w:t>
      </w:r>
      <w:r w:rsidR="00DF4A1C" w:rsidRPr="005141DF">
        <w:rPr>
          <w:rFonts w:ascii="Times New Roman" w:hAnsi="Times New Roman"/>
          <w:color w:val="000000"/>
          <w:sz w:val="22"/>
          <w:szCs w:val="22"/>
          <w:lang w:val="hr-HR"/>
        </w:rPr>
        <w:t xml:space="preserve"> </w:t>
      </w:r>
      <w:r w:rsidRPr="005141DF">
        <w:rPr>
          <w:rFonts w:ascii="Times New Roman" w:hAnsi="Times New Roman"/>
          <w:color w:val="000000"/>
          <w:sz w:val="22"/>
          <w:szCs w:val="22"/>
          <w:lang w:val="hr-HR"/>
        </w:rPr>
        <w:t>natječaja.</w:t>
      </w:r>
    </w:p>
    <w:p w14:paraId="15222ECE" w14:textId="77777777" w:rsidR="008228BC" w:rsidRPr="005141DF" w:rsidRDefault="008228BC" w:rsidP="00044D7D">
      <w:pPr>
        <w:pStyle w:val="ListParagraph"/>
        <w:shd w:val="clear" w:color="auto" w:fill="FFFFFF"/>
        <w:ind w:left="270"/>
        <w:jc w:val="both"/>
        <w:rPr>
          <w:rFonts w:ascii="Times New Roman" w:hAnsi="Times New Roman"/>
          <w:color w:val="000000"/>
          <w:sz w:val="22"/>
          <w:szCs w:val="22"/>
          <w:lang w:val="hr-HR"/>
        </w:rPr>
      </w:pPr>
    </w:p>
    <w:p w14:paraId="5B6A5F63" w14:textId="77777777" w:rsidR="008228BC" w:rsidRPr="005141DF" w:rsidRDefault="008228BC" w:rsidP="00044D7D">
      <w:pPr>
        <w:tabs>
          <w:tab w:val="left" w:pos="284"/>
        </w:tabs>
        <w:spacing w:after="120"/>
        <w:jc w:val="both"/>
        <w:rPr>
          <w:rFonts w:ascii="Times New Roman" w:hAnsi="Times New Roman"/>
        </w:rPr>
      </w:pPr>
      <w:r w:rsidRPr="005141DF">
        <w:rPr>
          <w:rFonts w:ascii="Times New Roman" w:hAnsi="Times New Roman"/>
        </w:rPr>
        <w:t>Poništenje Natječaja objavljuje se na mrežnoj stranici odabranog LAG-a.</w:t>
      </w:r>
    </w:p>
    <w:p w14:paraId="1ADA4EE8" w14:textId="77777777" w:rsidR="008228BC" w:rsidRPr="005141DF" w:rsidRDefault="008228BC" w:rsidP="00044D7D">
      <w:pPr>
        <w:tabs>
          <w:tab w:val="left" w:pos="284"/>
        </w:tabs>
        <w:spacing w:after="120"/>
        <w:jc w:val="both"/>
        <w:rPr>
          <w:rFonts w:ascii="Times New Roman" w:hAnsi="Times New Roman"/>
        </w:rPr>
      </w:pPr>
    </w:p>
    <w:p w14:paraId="4411CA03" w14:textId="77777777" w:rsidR="008228BC" w:rsidRPr="005141DF" w:rsidRDefault="008228BC" w:rsidP="00044D7D">
      <w:pPr>
        <w:pStyle w:val="Heading2"/>
        <w:spacing w:after="240"/>
        <w:ind w:left="578" w:hanging="578"/>
        <w:jc w:val="both"/>
        <w:rPr>
          <w:rFonts w:ascii="Times New Roman" w:hAnsi="Times New Roman"/>
          <w:b/>
          <w:color w:val="auto"/>
          <w:sz w:val="22"/>
          <w:szCs w:val="22"/>
        </w:rPr>
      </w:pPr>
      <w:bookmarkStart w:id="92" w:name="_Toc505958393"/>
      <w:bookmarkStart w:id="93" w:name="_Toc12522237"/>
      <w:bookmarkStart w:id="94" w:name="_Toc71046435"/>
      <w:r w:rsidRPr="005141DF">
        <w:rPr>
          <w:rFonts w:ascii="Times New Roman" w:hAnsi="Times New Roman"/>
          <w:b/>
          <w:color w:val="auto"/>
          <w:sz w:val="22"/>
          <w:szCs w:val="22"/>
        </w:rPr>
        <w:t>Pitanja i odgovori te objava rezultata Natječaja</w:t>
      </w:r>
      <w:bookmarkEnd w:id="92"/>
      <w:bookmarkEnd w:id="93"/>
      <w:bookmarkEnd w:id="94"/>
    </w:p>
    <w:p w14:paraId="35E60AAD" w14:textId="0724F897" w:rsidR="007E203A" w:rsidRPr="00E10E96" w:rsidRDefault="007E203A" w:rsidP="007E203A">
      <w:pPr>
        <w:shd w:val="clear" w:color="auto" w:fill="FFFFFF"/>
        <w:jc w:val="both"/>
        <w:rPr>
          <w:rFonts w:ascii="Times New Roman" w:hAnsi="Times New Roman"/>
          <w:color w:val="000000"/>
        </w:rPr>
      </w:pPr>
      <w:r w:rsidRPr="00E10E96">
        <w:rPr>
          <w:rFonts w:ascii="Times New Roman" w:hAnsi="Times New Roman"/>
          <w:color w:val="000000"/>
        </w:rPr>
        <w:t xml:space="preserve">Pitanja s jasno naznačenom referencom na ovaj Natječaj moguće je poslati od dana objave natječaja do najkasnije 15 dana prije isteka roka za podnošenje Zahtjeva za potporu isključivo putem e-pošte na adresu: </w:t>
      </w:r>
      <w:hyperlink r:id="rId13" w:history="1">
        <w:r w:rsidR="00790CFD" w:rsidRPr="00D959B4">
          <w:rPr>
            <w:rStyle w:val="Hyperlink"/>
            <w:rFonts w:ascii="Times New Roman" w:hAnsi="Times New Roman"/>
          </w:rPr>
          <w:t>ured@lag5.hr</w:t>
        </w:r>
      </w:hyperlink>
      <w:r w:rsidR="00790CFD">
        <w:rPr>
          <w:rFonts w:ascii="Times New Roman" w:hAnsi="Times New Roman"/>
          <w:color w:val="000000"/>
        </w:rPr>
        <w:t xml:space="preserve">. </w:t>
      </w:r>
    </w:p>
    <w:p w14:paraId="55346FBB" w14:textId="77777777" w:rsidR="007E203A" w:rsidRPr="00E10E96" w:rsidRDefault="007E203A" w:rsidP="007E203A">
      <w:pPr>
        <w:shd w:val="clear" w:color="auto" w:fill="FFFFFF"/>
        <w:jc w:val="both"/>
        <w:rPr>
          <w:rFonts w:ascii="Times New Roman" w:hAnsi="Times New Roman"/>
        </w:rPr>
      </w:pPr>
    </w:p>
    <w:p w14:paraId="57AF2D74" w14:textId="77777777" w:rsidR="007E203A" w:rsidRPr="00E10E96" w:rsidRDefault="007E203A" w:rsidP="007E203A">
      <w:pPr>
        <w:shd w:val="clear" w:color="auto" w:fill="FFFFFF"/>
        <w:jc w:val="both"/>
        <w:rPr>
          <w:rFonts w:ascii="Times New Roman" w:hAnsi="Times New Roman"/>
        </w:rPr>
      </w:pPr>
      <w:r w:rsidRPr="00E10E96">
        <w:rPr>
          <w:rFonts w:ascii="Times New Roman" w:hAnsi="Times New Roman"/>
          <w:color w:val="000000"/>
        </w:rPr>
        <w:t xml:space="preserve">S ciljem jednakog tretmana, odabrani LAG ne može davati prethodno mišljenje vezano uz prihvatljivost potencijalnog korisnika, projekta ili određenih aktivnosti. </w:t>
      </w:r>
    </w:p>
    <w:p w14:paraId="766F90C8" w14:textId="77777777" w:rsidR="007E203A" w:rsidRPr="00E10E96" w:rsidRDefault="007E203A" w:rsidP="007E203A">
      <w:pPr>
        <w:shd w:val="clear" w:color="auto" w:fill="FFFFFF"/>
        <w:jc w:val="both"/>
        <w:rPr>
          <w:rFonts w:ascii="Times New Roman" w:hAnsi="Times New Roman"/>
          <w:color w:val="000000"/>
        </w:rPr>
      </w:pPr>
    </w:p>
    <w:p w14:paraId="31123A19" w14:textId="4FDF3A33" w:rsidR="007E203A" w:rsidRPr="00E10E96" w:rsidRDefault="007E203A" w:rsidP="007E203A">
      <w:pPr>
        <w:shd w:val="clear" w:color="auto" w:fill="FFFFFF"/>
        <w:jc w:val="both"/>
        <w:rPr>
          <w:rFonts w:ascii="Times New Roman" w:hAnsi="Times New Roman"/>
          <w:iCs/>
          <w:color w:val="0563C1"/>
          <w:u w:val="single"/>
        </w:rPr>
      </w:pPr>
      <w:r w:rsidRPr="00E10E96">
        <w:rPr>
          <w:rFonts w:ascii="Times New Roman" w:hAnsi="Times New Roman"/>
          <w:color w:val="000000"/>
        </w:rPr>
        <w:t xml:space="preserve">Odgovori će se objaviti na mrežnoj stranici </w:t>
      </w:r>
      <w:r w:rsidR="00790CFD">
        <w:rPr>
          <w:rFonts w:ascii="Times New Roman" w:hAnsi="Times New Roman"/>
          <w:color w:val="000000"/>
        </w:rPr>
        <w:t>www.lag5.hr</w:t>
      </w:r>
    </w:p>
    <w:p w14:paraId="234BAB39" w14:textId="77777777" w:rsidR="007E203A" w:rsidRPr="00E10E96" w:rsidRDefault="007E203A" w:rsidP="007E203A">
      <w:pPr>
        <w:shd w:val="clear" w:color="auto" w:fill="FFFFFF"/>
        <w:jc w:val="both"/>
        <w:rPr>
          <w:rFonts w:ascii="Times New Roman" w:hAnsi="Times New Roman"/>
          <w:color w:val="000000"/>
        </w:rPr>
      </w:pPr>
    </w:p>
    <w:p w14:paraId="28F470E4" w14:textId="77777777" w:rsidR="007E203A" w:rsidRPr="00E10E96" w:rsidRDefault="007E203A" w:rsidP="007E203A">
      <w:pPr>
        <w:shd w:val="clear" w:color="auto" w:fill="FFFFFF"/>
        <w:jc w:val="both"/>
        <w:rPr>
          <w:rFonts w:ascii="Times New Roman" w:hAnsi="Times New Roman"/>
          <w:color w:val="000000"/>
        </w:rPr>
      </w:pPr>
      <w:r w:rsidRPr="00E10E96">
        <w:rPr>
          <w:rFonts w:ascii="Times New Roman" w:hAnsi="Times New Roman"/>
          <w:color w:val="000000"/>
        </w:rPr>
        <w:t xml:space="preserve">Pitanja u vezi provedbe projekta i isplate projekta za projekte koje je LAG odabrao na LAG natječaju, korisnik postavlja elektroničkim putem na e-poštu </w:t>
      </w:r>
      <w:hyperlink r:id="rId14" w:history="1">
        <w:r w:rsidRPr="00E10E96">
          <w:rPr>
            <w:rFonts w:ascii="Times New Roman" w:hAnsi="Times New Roman"/>
            <w:color w:val="0563C1"/>
            <w:u w:val="single"/>
          </w:rPr>
          <w:t>leader.isplate@apprrr.hr</w:t>
        </w:r>
      </w:hyperlink>
      <w:r w:rsidRPr="00E10E96">
        <w:rPr>
          <w:rFonts w:ascii="Times New Roman" w:hAnsi="Times New Roman"/>
          <w:color w:val="000000"/>
        </w:rPr>
        <w:t>. Postavljeno pitanje treba sadržavati potpis te biti jasno postavljeno/formulirano uz obveznu naznaku naziva projekta i LAG natječaja na kojemu je projekt odobren.</w:t>
      </w:r>
    </w:p>
    <w:p w14:paraId="449BA3BC" w14:textId="77777777" w:rsidR="007E203A" w:rsidRPr="00E10E96" w:rsidRDefault="007E203A" w:rsidP="007E203A">
      <w:pPr>
        <w:shd w:val="clear" w:color="auto" w:fill="FFFFFF"/>
        <w:jc w:val="both"/>
        <w:rPr>
          <w:rFonts w:ascii="Times New Roman" w:hAnsi="Times New Roman"/>
          <w:color w:val="000000"/>
        </w:rPr>
      </w:pPr>
    </w:p>
    <w:p w14:paraId="21E53306" w14:textId="77777777" w:rsidR="007E203A" w:rsidRPr="00E10E96" w:rsidRDefault="007E203A" w:rsidP="007E203A">
      <w:pPr>
        <w:tabs>
          <w:tab w:val="left" w:pos="0"/>
          <w:tab w:val="left" w:pos="284"/>
        </w:tabs>
        <w:spacing w:line="259" w:lineRule="auto"/>
        <w:jc w:val="both"/>
        <w:rPr>
          <w:rFonts w:ascii="Times New Roman" w:hAnsi="Times New Roman"/>
        </w:rPr>
      </w:pPr>
      <w:r w:rsidRPr="00E10E96">
        <w:rPr>
          <w:rFonts w:ascii="Times New Roman" w:hAnsi="Times New Roman"/>
        </w:rPr>
        <w:t>Popis projekata koji su odabrani od strane LAG-a bit će objavljen na mrežnoj stranici LAG-a nakon pravomoćnosti svih odluka i utvrđivanja konačne rang liste.</w:t>
      </w:r>
    </w:p>
    <w:p w14:paraId="70E32AD8" w14:textId="77777777" w:rsidR="007E203A" w:rsidRPr="00E10E96" w:rsidRDefault="007E203A" w:rsidP="007E203A">
      <w:pPr>
        <w:tabs>
          <w:tab w:val="left" w:pos="0"/>
          <w:tab w:val="left" w:pos="284"/>
        </w:tabs>
        <w:spacing w:line="259" w:lineRule="auto"/>
        <w:jc w:val="both"/>
        <w:rPr>
          <w:rFonts w:ascii="Times New Roman" w:hAnsi="Times New Roman"/>
        </w:rPr>
      </w:pPr>
    </w:p>
    <w:p w14:paraId="55EF8D1D" w14:textId="77777777" w:rsidR="007E203A" w:rsidRPr="00E10E96" w:rsidRDefault="007E203A" w:rsidP="007E203A">
      <w:pPr>
        <w:tabs>
          <w:tab w:val="left" w:pos="0"/>
          <w:tab w:val="left" w:pos="284"/>
        </w:tabs>
        <w:spacing w:line="259" w:lineRule="auto"/>
        <w:jc w:val="both"/>
        <w:rPr>
          <w:rFonts w:ascii="Times New Roman" w:hAnsi="Times New Roman"/>
        </w:rPr>
      </w:pPr>
      <w:r w:rsidRPr="00E10E96">
        <w:rPr>
          <w:rFonts w:ascii="Times New Roman" w:hAnsi="Times New Roman"/>
        </w:rPr>
        <w:t>Objava će uključivati najmanje sljedeće podatke:</w:t>
      </w:r>
    </w:p>
    <w:p w14:paraId="62057A0F" w14:textId="77777777" w:rsidR="007E203A" w:rsidRPr="00E10E96" w:rsidRDefault="007E203A" w:rsidP="007E203A">
      <w:pPr>
        <w:numPr>
          <w:ilvl w:val="0"/>
          <w:numId w:val="6"/>
        </w:numPr>
        <w:tabs>
          <w:tab w:val="left" w:pos="284"/>
          <w:tab w:val="left" w:pos="3969"/>
        </w:tabs>
        <w:spacing w:after="160"/>
        <w:ind w:left="567" w:hanging="567"/>
        <w:contextualSpacing/>
        <w:jc w:val="both"/>
        <w:rPr>
          <w:rFonts w:ascii="Times New Roman" w:hAnsi="Times New Roman"/>
        </w:rPr>
      </w:pPr>
      <w:r w:rsidRPr="00E10E96">
        <w:rPr>
          <w:rFonts w:ascii="Times New Roman" w:hAnsi="Times New Roman"/>
        </w:rPr>
        <w:t>naziv korisnika</w:t>
      </w:r>
    </w:p>
    <w:p w14:paraId="07287A34" w14:textId="77777777" w:rsidR="007E203A" w:rsidRPr="00E10E96" w:rsidRDefault="007E203A" w:rsidP="007E203A">
      <w:pPr>
        <w:numPr>
          <w:ilvl w:val="0"/>
          <w:numId w:val="6"/>
        </w:numPr>
        <w:tabs>
          <w:tab w:val="left" w:pos="284"/>
          <w:tab w:val="left" w:pos="3969"/>
        </w:tabs>
        <w:spacing w:after="160"/>
        <w:ind w:left="567" w:hanging="567"/>
        <w:contextualSpacing/>
        <w:jc w:val="both"/>
        <w:rPr>
          <w:rFonts w:ascii="Times New Roman" w:hAnsi="Times New Roman"/>
        </w:rPr>
      </w:pPr>
      <w:r w:rsidRPr="00E10E96">
        <w:rPr>
          <w:rFonts w:ascii="Times New Roman" w:hAnsi="Times New Roman"/>
        </w:rPr>
        <w:lastRenderedPageBreak/>
        <w:t>naziv projekta i njegov kratak opis i</w:t>
      </w:r>
    </w:p>
    <w:p w14:paraId="36E4CDD2" w14:textId="77777777" w:rsidR="007E203A" w:rsidRPr="00E10E96" w:rsidRDefault="007E203A" w:rsidP="007E203A">
      <w:pPr>
        <w:numPr>
          <w:ilvl w:val="0"/>
          <w:numId w:val="6"/>
        </w:numPr>
        <w:tabs>
          <w:tab w:val="left" w:pos="284"/>
          <w:tab w:val="left" w:pos="3969"/>
        </w:tabs>
        <w:spacing w:after="160"/>
        <w:ind w:left="567" w:hanging="567"/>
        <w:contextualSpacing/>
        <w:jc w:val="both"/>
        <w:rPr>
          <w:rFonts w:ascii="Times New Roman" w:hAnsi="Times New Roman"/>
        </w:rPr>
      </w:pPr>
      <w:r w:rsidRPr="00E10E96">
        <w:rPr>
          <w:rFonts w:ascii="Times New Roman" w:hAnsi="Times New Roman"/>
        </w:rPr>
        <w:t>dodijeljeni broj bodova</w:t>
      </w:r>
    </w:p>
    <w:p w14:paraId="02B8BC39" w14:textId="77777777" w:rsidR="007E203A" w:rsidRPr="00E10E96" w:rsidRDefault="007E203A" w:rsidP="007E203A">
      <w:pPr>
        <w:numPr>
          <w:ilvl w:val="0"/>
          <w:numId w:val="6"/>
        </w:numPr>
        <w:tabs>
          <w:tab w:val="left" w:pos="284"/>
          <w:tab w:val="left" w:pos="3969"/>
        </w:tabs>
        <w:spacing w:after="160"/>
        <w:ind w:left="567" w:hanging="567"/>
        <w:contextualSpacing/>
        <w:jc w:val="both"/>
        <w:rPr>
          <w:rFonts w:ascii="Times New Roman" w:hAnsi="Times New Roman"/>
        </w:rPr>
      </w:pPr>
      <w:r w:rsidRPr="00E10E96">
        <w:rPr>
          <w:rFonts w:ascii="Times New Roman" w:hAnsi="Times New Roman"/>
        </w:rPr>
        <w:t xml:space="preserve">iznos potpore. </w:t>
      </w:r>
    </w:p>
    <w:p w14:paraId="5697B6D8" w14:textId="77777777" w:rsidR="00630952" w:rsidRPr="005141DF" w:rsidRDefault="00630952" w:rsidP="00044D7D">
      <w:pPr>
        <w:tabs>
          <w:tab w:val="left" w:pos="284"/>
          <w:tab w:val="left" w:pos="3969"/>
        </w:tabs>
        <w:spacing w:after="160" w:line="259" w:lineRule="auto"/>
        <w:ind w:left="567"/>
        <w:contextualSpacing/>
        <w:jc w:val="both"/>
        <w:rPr>
          <w:rFonts w:ascii="Times New Roman" w:hAnsi="Times New Roman"/>
        </w:rPr>
      </w:pPr>
    </w:p>
    <w:p w14:paraId="6790321B" w14:textId="77777777" w:rsidR="008228BC" w:rsidRPr="005141DF" w:rsidRDefault="008228BC" w:rsidP="00044D7D">
      <w:pPr>
        <w:pStyle w:val="Heading2"/>
        <w:spacing w:after="240"/>
        <w:ind w:left="578" w:hanging="578"/>
        <w:jc w:val="both"/>
        <w:rPr>
          <w:rFonts w:ascii="Times New Roman" w:hAnsi="Times New Roman"/>
          <w:b/>
          <w:color w:val="auto"/>
          <w:sz w:val="22"/>
          <w:szCs w:val="22"/>
        </w:rPr>
      </w:pPr>
      <w:bookmarkStart w:id="95" w:name="_Toc12522238"/>
      <w:bookmarkStart w:id="96" w:name="_Toc71046436"/>
      <w:r w:rsidRPr="005141DF">
        <w:rPr>
          <w:rFonts w:ascii="Times New Roman" w:hAnsi="Times New Roman"/>
          <w:b/>
          <w:color w:val="auto"/>
          <w:sz w:val="22"/>
          <w:szCs w:val="22"/>
        </w:rPr>
        <w:t>Zaštita podataka</w:t>
      </w:r>
      <w:bookmarkEnd w:id="95"/>
      <w:bookmarkEnd w:id="96"/>
    </w:p>
    <w:p w14:paraId="21DF344A" w14:textId="77777777" w:rsidR="002E7CE7" w:rsidRPr="005141DF" w:rsidRDefault="008228BC" w:rsidP="00044D7D">
      <w:pPr>
        <w:tabs>
          <w:tab w:val="left" w:pos="284"/>
          <w:tab w:val="left" w:pos="3969"/>
        </w:tabs>
        <w:spacing w:after="160"/>
        <w:contextualSpacing/>
        <w:jc w:val="both"/>
        <w:rPr>
          <w:rFonts w:ascii="Times New Roman" w:hAnsi="Times New Roman"/>
        </w:rPr>
      </w:pPr>
      <w:r w:rsidRPr="005141DF">
        <w:rPr>
          <w:rFonts w:ascii="Times New Roman" w:hAnsi="Times New Roman"/>
          <w:color w:val="000000"/>
        </w:rPr>
        <w:t>Svi osobni podaci prikupljeni temeljem ovoga Natječaja prikupljaju se i obrađuju u svrhu provedbe natječaja, obrade prijava projekata nositelja projekata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28A4CEDD" w14:textId="061DA949" w:rsidR="00E21E4D" w:rsidRDefault="00E21E4D" w:rsidP="00044D7D">
      <w:pPr>
        <w:tabs>
          <w:tab w:val="left" w:pos="284"/>
          <w:tab w:val="left" w:pos="3969"/>
        </w:tabs>
        <w:spacing w:after="160" w:line="259" w:lineRule="auto"/>
        <w:contextualSpacing/>
        <w:jc w:val="both"/>
        <w:rPr>
          <w:rFonts w:ascii="Times New Roman" w:hAnsi="Times New Roman"/>
        </w:rPr>
      </w:pPr>
    </w:p>
    <w:p w14:paraId="00C83E2E" w14:textId="77777777" w:rsidR="003942AB" w:rsidRPr="005141DF" w:rsidRDefault="003942AB" w:rsidP="00044D7D">
      <w:pPr>
        <w:tabs>
          <w:tab w:val="left" w:pos="284"/>
          <w:tab w:val="left" w:pos="3969"/>
        </w:tabs>
        <w:spacing w:after="160" w:line="259" w:lineRule="auto"/>
        <w:contextualSpacing/>
        <w:jc w:val="both"/>
        <w:rPr>
          <w:rFonts w:ascii="Times New Roman" w:hAnsi="Times New Roman"/>
        </w:rPr>
      </w:pPr>
    </w:p>
    <w:p w14:paraId="2BDFA8BF" w14:textId="77777777" w:rsidR="008228BC" w:rsidRPr="005141DF" w:rsidRDefault="008228BC" w:rsidP="00044D7D">
      <w:pPr>
        <w:pStyle w:val="Heading1"/>
        <w:ind w:left="431" w:hanging="431"/>
        <w:jc w:val="both"/>
        <w:rPr>
          <w:rFonts w:ascii="Times New Roman" w:hAnsi="Times New Roman"/>
          <w:b/>
          <w:color w:val="auto"/>
          <w:sz w:val="22"/>
          <w:szCs w:val="22"/>
        </w:rPr>
      </w:pPr>
      <w:bookmarkStart w:id="97" w:name="_Toc505958395"/>
      <w:bookmarkStart w:id="98" w:name="_Toc12522239"/>
      <w:bookmarkStart w:id="99" w:name="_Toc71046437"/>
      <w:r w:rsidRPr="005141DF">
        <w:rPr>
          <w:rFonts w:ascii="Times New Roman" w:hAnsi="Times New Roman"/>
          <w:b/>
          <w:color w:val="auto"/>
          <w:sz w:val="22"/>
          <w:szCs w:val="22"/>
        </w:rPr>
        <w:t>POSTUPAK ODABIRA PROJEKATA</w:t>
      </w:r>
      <w:bookmarkEnd w:id="97"/>
      <w:bookmarkEnd w:id="98"/>
      <w:bookmarkEnd w:id="99"/>
    </w:p>
    <w:p w14:paraId="3E596CFF" w14:textId="77777777" w:rsidR="008228BC" w:rsidRPr="005141DF" w:rsidRDefault="008228BC" w:rsidP="00044D7D">
      <w:pPr>
        <w:jc w:val="both"/>
        <w:rPr>
          <w:rFonts w:ascii="Times New Roman" w:hAnsi="Times New Roman"/>
        </w:rPr>
      </w:pPr>
    </w:p>
    <w:p w14:paraId="07B742AA" w14:textId="77777777" w:rsidR="008228BC" w:rsidRPr="005141DF" w:rsidRDefault="008228BC" w:rsidP="00044D7D">
      <w:pPr>
        <w:pStyle w:val="Heading2"/>
        <w:jc w:val="both"/>
        <w:rPr>
          <w:rFonts w:ascii="Times New Roman" w:hAnsi="Times New Roman"/>
          <w:b/>
          <w:color w:val="auto"/>
          <w:sz w:val="22"/>
          <w:szCs w:val="22"/>
        </w:rPr>
      </w:pPr>
      <w:bookmarkStart w:id="100" w:name="_Toc505958396"/>
      <w:bookmarkStart w:id="101" w:name="_Toc12522240"/>
      <w:bookmarkStart w:id="102" w:name="_Toc71046438"/>
      <w:r w:rsidRPr="005141DF">
        <w:rPr>
          <w:rFonts w:ascii="Times New Roman" w:hAnsi="Times New Roman"/>
          <w:b/>
          <w:color w:val="auto"/>
          <w:sz w:val="22"/>
          <w:szCs w:val="22"/>
        </w:rPr>
        <w:t>Faze u postupku odabira projekata</w:t>
      </w:r>
      <w:bookmarkEnd w:id="100"/>
      <w:bookmarkEnd w:id="101"/>
      <w:bookmarkEnd w:id="102"/>
    </w:p>
    <w:p w14:paraId="1C8526F0" w14:textId="77777777" w:rsidR="008228BC" w:rsidRPr="005141DF" w:rsidRDefault="008228BC" w:rsidP="00044D7D">
      <w:pPr>
        <w:jc w:val="both"/>
        <w:rPr>
          <w:rFonts w:ascii="Times New Roman" w:hAnsi="Times New Roman"/>
        </w:rPr>
      </w:pPr>
    </w:p>
    <w:p w14:paraId="3B337AFD" w14:textId="77777777" w:rsidR="008228BC" w:rsidRPr="005141DF" w:rsidRDefault="008228BC" w:rsidP="00044D7D">
      <w:pPr>
        <w:tabs>
          <w:tab w:val="left" w:pos="567"/>
        </w:tabs>
        <w:autoSpaceDE w:val="0"/>
        <w:autoSpaceDN w:val="0"/>
        <w:adjustRightInd w:val="0"/>
        <w:spacing w:before="120" w:after="240"/>
        <w:ind w:right="4"/>
        <w:jc w:val="both"/>
        <w:rPr>
          <w:rFonts w:ascii="Times New Roman" w:hAnsi="Times New Roman"/>
        </w:rPr>
      </w:pPr>
      <w:r w:rsidRPr="005141DF">
        <w:rPr>
          <w:rFonts w:ascii="Times New Roman" w:hAnsi="Times New Roman"/>
        </w:rPr>
        <w:t>Postupak odabira projekata sastoji se od sljedećih faza:</w:t>
      </w:r>
    </w:p>
    <w:p w14:paraId="4101FF6C" w14:textId="77777777" w:rsidR="008228BC" w:rsidRPr="005141DF" w:rsidRDefault="008228BC" w:rsidP="00044D7D">
      <w:pPr>
        <w:pStyle w:val="ListParagraph1"/>
        <w:shd w:val="clear" w:color="auto" w:fill="FFFFFF"/>
        <w:tabs>
          <w:tab w:val="center" w:pos="426"/>
        </w:tabs>
        <w:ind w:left="0" w:firstLine="0"/>
        <w:rPr>
          <w:rFonts w:ascii="Times New Roman" w:hAnsi="Times New Roman"/>
          <w:b/>
          <w:sz w:val="22"/>
          <w:szCs w:val="22"/>
        </w:rPr>
      </w:pPr>
      <w:r w:rsidRPr="005141DF">
        <w:rPr>
          <w:rFonts w:ascii="Times New Roman" w:hAnsi="Times New Roman"/>
          <w:b/>
          <w:sz w:val="22"/>
          <w:szCs w:val="22"/>
        </w:rPr>
        <w:t>1. faza: Administrativna kontrola (Analiza 1)</w:t>
      </w:r>
    </w:p>
    <w:p w14:paraId="04B09EF7" w14:textId="77777777" w:rsidR="008228BC" w:rsidRPr="005141DF" w:rsidRDefault="008228BC" w:rsidP="00044D7D">
      <w:pPr>
        <w:jc w:val="both"/>
        <w:rPr>
          <w:rFonts w:ascii="Times New Roman" w:hAnsi="Times New Roman"/>
          <w:b/>
        </w:rPr>
      </w:pPr>
    </w:p>
    <w:p w14:paraId="06CF1D36" w14:textId="77777777" w:rsidR="008228BC" w:rsidRPr="005141DF" w:rsidRDefault="008228BC" w:rsidP="00044D7D">
      <w:pPr>
        <w:pStyle w:val="ListParagraph1"/>
        <w:shd w:val="clear" w:color="auto" w:fill="FFFFFF"/>
        <w:tabs>
          <w:tab w:val="center" w:pos="426"/>
        </w:tabs>
        <w:ind w:left="0" w:firstLine="0"/>
        <w:rPr>
          <w:rFonts w:ascii="Times New Roman" w:hAnsi="Times New Roman"/>
          <w:b/>
          <w:sz w:val="22"/>
          <w:szCs w:val="22"/>
          <w:lang w:eastAsia="en-US"/>
        </w:rPr>
      </w:pPr>
      <w:r w:rsidRPr="005141DF">
        <w:rPr>
          <w:rFonts w:ascii="Times New Roman" w:hAnsi="Times New Roman"/>
          <w:b/>
          <w:sz w:val="22"/>
          <w:szCs w:val="22"/>
          <w:lang w:eastAsia="en-US"/>
        </w:rPr>
        <w:t>2. faza: Ocjenjivanje projekata (Analiza 2)</w:t>
      </w:r>
    </w:p>
    <w:p w14:paraId="52A04BED" w14:textId="77777777" w:rsidR="008228BC" w:rsidRPr="005141DF" w:rsidRDefault="008228BC" w:rsidP="00044D7D">
      <w:pPr>
        <w:jc w:val="both"/>
        <w:rPr>
          <w:rFonts w:ascii="Times New Roman" w:hAnsi="Times New Roman"/>
        </w:rPr>
      </w:pPr>
    </w:p>
    <w:p w14:paraId="6A8D9C7C" w14:textId="77777777" w:rsidR="008228BC" w:rsidRPr="005141DF" w:rsidRDefault="008228BC" w:rsidP="00044D7D">
      <w:pPr>
        <w:pStyle w:val="ListParagraph1"/>
        <w:shd w:val="clear" w:color="auto" w:fill="FFFFFF"/>
        <w:tabs>
          <w:tab w:val="center" w:pos="426"/>
        </w:tabs>
        <w:ind w:left="0" w:firstLine="0"/>
        <w:rPr>
          <w:rFonts w:ascii="Times New Roman" w:hAnsi="Times New Roman"/>
          <w:b/>
          <w:sz w:val="22"/>
          <w:szCs w:val="22"/>
          <w:lang w:eastAsia="en-US"/>
        </w:rPr>
      </w:pPr>
      <w:r w:rsidRPr="005141DF">
        <w:rPr>
          <w:rFonts w:ascii="Times New Roman" w:hAnsi="Times New Roman"/>
          <w:b/>
          <w:sz w:val="22"/>
          <w:szCs w:val="22"/>
          <w:lang w:eastAsia="en-US"/>
        </w:rPr>
        <w:t>3. faza: Odabir projekata od strane UO LAG-a</w:t>
      </w:r>
    </w:p>
    <w:p w14:paraId="55B935A2" w14:textId="77777777" w:rsidR="008228BC" w:rsidRPr="005141DF" w:rsidRDefault="008228BC" w:rsidP="00044D7D">
      <w:pPr>
        <w:jc w:val="both"/>
        <w:rPr>
          <w:rFonts w:ascii="Times New Roman" w:hAnsi="Times New Roman"/>
        </w:rPr>
      </w:pPr>
    </w:p>
    <w:p w14:paraId="3D4B79F8" w14:textId="77777777" w:rsidR="008228BC" w:rsidRPr="005141DF" w:rsidRDefault="008228BC" w:rsidP="00044D7D">
      <w:pPr>
        <w:pStyle w:val="ListParagraph1"/>
        <w:shd w:val="clear" w:color="auto" w:fill="FFFFFF"/>
        <w:tabs>
          <w:tab w:val="center" w:pos="426"/>
        </w:tabs>
        <w:ind w:left="0" w:firstLine="0"/>
        <w:rPr>
          <w:rFonts w:ascii="Times New Roman" w:hAnsi="Times New Roman"/>
          <w:b/>
          <w:sz w:val="22"/>
          <w:szCs w:val="22"/>
          <w:lang w:eastAsia="en-US"/>
        </w:rPr>
      </w:pPr>
      <w:r w:rsidRPr="005141DF">
        <w:rPr>
          <w:rFonts w:ascii="Times New Roman" w:hAnsi="Times New Roman"/>
          <w:b/>
          <w:sz w:val="22"/>
          <w:szCs w:val="22"/>
          <w:lang w:eastAsia="en-US"/>
        </w:rPr>
        <w:t>4. faza: Prigovori na odluke LAG-a</w:t>
      </w:r>
    </w:p>
    <w:p w14:paraId="1392EB13" w14:textId="77777777" w:rsidR="008228BC" w:rsidRPr="005141DF" w:rsidRDefault="008228BC" w:rsidP="00044D7D">
      <w:pPr>
        <w:jc w:val="both"/>
        <w:rPr>
          <w:rFonts w:ascii="Times New Roman" w:hAnsi="Times New Roman"/>
          <w:b/>
          <w:u w:val="single"/>
        </w:rPr>
      </w:pPr>
    </w:p>
    <w:p w14:paraId="0650F26D" w14:textId="77777777" w:rsidR="008228BC" w:rsidRPr="005141DF" w:rsidRDefault="008228BC" w:rsidP="00044D7D">
      <w:pPr>
        <w:shd w:val="clear" w:color="auto" w:fill="FFFFFF"/>
        <w:tabs>
          <w:tab w:val="center" w:pos="426"/>
        </w:tabs>
        <w:jc w:val="both"/>
        <w:rPr>
          <w:rFonts w:ascii="Times New Roman" w:hAnsi="Times New Roman"/>
        </w:rPr>
      </w:pPr>
      <w:r w:rsidRPr="005141DF">
        <w:rPr>
          <w:rFonts w:ascii="Times New Roman" w:hAnsi="Times New Roman"/>
        </w:rPr>
        <w:t>Zahtjevi za potporu se obrađuju prema redoslijedu zaprimanja u slučaju dovoljno raspoloživih sredstava, dok u slučaju nedovoljno raspoloživih sredstava obrađuju se počevši od Zahtjeva za potporu s najvećim zatraženim brojem bodova.</w:t>
      </w:r>
    </w:p>
    <w:p w14:paraId="6A70EDC0" w14:textId="77777777" w:rsidR="008228BC" w:rsidRPr="005141DF" w:rsidRDefault="008228BC" w:rsidP="00044D7D">
      <w:pPr>
        <w:shd w:val="clear" w:color="auto" w:fill="FFFFFF"/>
        <w:tabs>
          <w:tab w:val="center" w:pos="426"/>
        </w:tabs>
        <w:jc w:val="both"/>
        <w:rPr>
          <w:rFonts w:ascii="Times New Roman" w:hAnsi="Times New Roman"/>
        </w:rPr>
      </w:pPr>
    </w:p>
    <w:p w14:paraId="095DDAC3" w14:textId="4ADF9525" w:rsidR="008228BC" w:rsidRPr="005141DF" w:rsidRDefault="008228BC" w:rsidP="00044D7D">
      <w:pPr>
        <w:shd w:val="clear" w:color="auto" w:fill="FFFFFF"/>
        <w:jc w:val="both"/>
        <w:rPr>
          <w:rStyle w:val="hps"/>
          <w:rFonts w:ascii="Times New Roman" w:hAnsi="Times New Roman"/>
        </w:rPr>
      </w:pPr>
      <w:r w:rsidRPr="005141DF">
        <w:rPr>
          <w:rStyle w:val="hps"/>
          <w:rFonts w:ascii="Times New Roman" w:hAnsi="Times New Roman"/>
        </w:rPr>
        <w:t>Nakon podnošenja zahtjeva za potporu korisnik ne može na vlastitu inicijativu mijenjati</w:t>
      </w:r>
      <w:r w:rsidRPr="005141DF">
        <w:rPr>
          <w:rStyle w:val="longtext"/>
          <w:rFonts w:ascii="Times New Roman" w:eastAsia="SimSun" w:hAnsi="Times New Roman"/>
        </w:rPr>
        <w:t xml:space="preserve"> i/</w:t>
      </w:r>
      <w:r w:rsidRPr="005141DF">
        <w:rPr>
          <w:rStyle w:val="hps"/>
          <w:rFonts w:ascii="Times New Roman" w:hAnsi="Times New Roman"/>
        </w:rPr>
        <w:t>ili dopunjavati</w:t>
      </w:r>
      <w:r w:rsidR="004B6D34" w:rsidRPr="005141DF">
        <w:rPr>
          <w:rStyle w:val="hps"/>
          <w:rFonts w:ascii="Times New Roman" w:hAnsi="Times New Roman"/>
        </w:rPr>
        <w:t xml:space="preserve"> </w:t>
      </w:r>
      <w:r w:rsidRPr="005141DF">
        <w:rPr>
          <w:rStyle w:val="hps"/>
          <w:rFonts w:ascii="Times New Roman" w:hAnsi="Times New Roman"/>
        </w:rPr>
        <w:t>zahtjev za potporu.</w:t>
      </w:r>
    </w:p>
    <w:p w14:paraId="709E0F8D" w14:textId="77777777" w:rsidR="008228BC" w:rsidRPr="005141DF" w:rsidRDefault="008228BC" w:rsidP="00044D7D">
      <w:pPr>
        <w:shd w:val="clear" w:color="auto" w:fill="FFFFFF"/>
        <w:jc w:val="both"/>
        <w:rPr>
          <w:rFonts w:ascii="Times New Roman" w:hAnsi="Times New Roman"/>
          <w:b/>
          <w:u w:val="single"/>
        </w:rPr>
      </w:pPr>
    </w:p>
    <w:p w14:paraId="559BAB16" w14:textId="77777777" w:rsidR="008228BC" w:rsidRPr="005141DF" w:rsidRDefault="008228BC" w:rsidP="00044D7D">
      <w:pPr>
        <w:shd w:val="clear" w:color="auto" w:fill="FFFFFF"/>
        <w:jc w:val="both"/>
        <w:rPr>
          <w:rFonts w:ascii="Times New Roman" w:eastAsia="SimSun" w:hAnsi="Times New Roman"/>
          <w:lang w:eastAsia="ar-SA"/>
        </w:rPr>
      </w:pPr>
    </w:p>
    <w:p w14:paraId="4FFF432F" w14:textId="77777777" w:rsidR="008228BC" w:rsidRPr="005141DF" w:rsidRDefault="008228BC" w:rsidP="00044D7D">
      <w:pPr>
        <w:shd w:val="clear" w:color="auto" w:fill="FFFFFF"/>
        <w:jc w:val="both"/>
        <w:rPr>
          <w:rFonts w:ascii="Times New Roman" w:hAnsi="Times New Roman"/>
          <w:b/>
          <w:u w:val="single"/>
        </w:rPr>
      </w:pPr>
      <w:r w:rsidRPr="005141DF">
        <w:rPr>
          <w:rFonts w:ascii="Times New Roman" w:hAnsi="Times New Roman"/>
          <w:b/>
          <w:u w:val="single"/>
        </w:rPr>
        <w:t>Dostava odluka/obavijesti/zahtjeva korisniku</w:t>
      </w:r>
    </w:p>
    <w:p w14:paraId="0EC133E6" w14:textId="77777777" w:rsidR="008228BC" w:rsidRPr="007E203A" w:rsidRDefault="008228BC" w:rsidP="00044D7D">
      <w:pPr>
        <w:shd w:val="clear" w:color="auto" w:fill="FFFFFF"/>
        <w:jc w:val="both"/>
        <w:rPr>
          <w:rStyle w:val="longtext"/>
          <w:rFonts w:ascii="Times New Roman" w:hAnsi="Times New Roman"/>
        </w:rPr>
      </w:pPr>
    </w:p>
    <w:p w14:paraId="5A38335F" w14:textId="77777777" w:rsidR="007E203A" w:rsidRPr="00E10E96" w:rsidRDefault="007E203A" w:rsidP="007E203A">
      <w:pPr>
        <w:shd w:val="clear" w:color="auto" w:fill="FFFFFF"/>
        <w:jc w:val="both"/>
        <w:rPr>
          <w:rFonts w:ascii="Times New Roman" w:hAnsi="Times New Roman"/>
        </w:rPr>
      </w:pPr>
      <w:r w:rsidRPr="00E10E96">
        <w:rPr>
          <w:rFonts w:ascii="Times New Roman" w:hAnsi="Times New Roman"/>
        </w:rPr>
        <w:t xml:space="preserve">Dostava poštom obavlja se slanjem preporučenom poštom s povratnicom te se smatra obavljenom u trenutku kada je korisnik zaprimio pisanu obavijest što se dokazuje potpisom na povratnici. Ukoliko korisnik nije preuzeo odluku/obavijest/zahtjev prilikom prve dostave, dostava preporučenom pošiljkom biti će ponovljena još jednom. Ako korisnik ne preuzme odluku/obavijest/zahtjev niti nakon ponovljene dostave, danom dostave se smatra dan kada je odabrani LAG putem pošte uputio ponovljenu dostavu.  </w:t>
      </w:r>
    </w:p>
    <w:p w14:paraId="3917AA8A" w14:textId="77777777" w:rsidR="007E203A" w:rsidRPr="00E10E96" w:rsidRDefault="007E203A" w:rsidP="007E203A">
      <w:pPr>
        <w:shd w:val="clear" w:color="auto" w:fill="FFFFFF"/>
        <w:jc w:val="both"/>
        <w:rPr>
          <w:rFonts w:ascii="Times New Roman" w:hAnsi="Times New Roman"/>
        </w:rPr>
      </w:pPr>
    </w:p>
    <w:p w14:paraId="5BF6409B" w14:textId="77777777" w:rsidR="007E203A" w:rsidRPr="00E10E96" w:rsidRDefault="007E203A" w:rsidP="007E203A">
      <w:pPr>
        <w:shd w:val="clear" w:color="auto" w:fill="FFFFFF"/>
        <w:jc w:val="both"/>
        <w:rPr>
          <w:rFonts w:ascii="Times New Roman" w:hAnsi="Times New Roman"/>
        </w:rPr>
      </w:pPr>
      <w:r w:rsidRPr="00E10E96">
        <w:rPr>
          <w:rFonts w:ascii="Times New Roman" w:hAnsi="Times New Roman"/>
        </w:rPr>
        <w:t xml:space="preserve">Dostava elektroničkim putem smatra se obavljenom kada je zabilježena na poslužitelju primatelja za primanje takvih poruka. </w:t>
      </w:r>
      <w:r w:rsidRPr="007E203A">
        <w:t xml:space="preserve"> </w:t>
      </w:r>
    </w:p>
    <w:p w14:paraId="56453A51" w14:textId="4982A817" w:rsidR="00C71779" w:rsidRPr="005141DF" w:rsidRDefault="00C71779" w:rsidP="00044D7D">
      <w:pPr>
        <w:shd w:val="clear" w:color="auto" w:fill="FFFFFF"/>
        <w:jc w:val="both"/>
        <w:rPr>
          <w:rFonts w:ascii="Times New Roman" w:hAnsi="Times New Roman"/>
          <w:b/>
          <w:u w:val="single"/>
        </w:rPr>
      </w:pPr>
    </w:p>
    <w:p w14:paraId="4E8E4DA6" w14:textId="77777777" w:rsidR="008228BC" w:rsidRPr="005141DF" w:rsidRDefault="008228BC" w:rsidP="00044D7D">
      <w:pPr>
        <w:shd w:val="clear" w:color="auto" w:fill="FFFFFF"/>
        <w:jc w:val="both"/>
        <w:rPr>
          <w:rFonts w:ascii="Times New Roman" w:hAnsi="Times New Roman"/>
          <w:b/>
          <w:u w:val="single"/>
        </w:rPr>
      </w:pPr>
      <w:r w:rsidRPr="005141DF">
        <w:rPr>
          <w:rFonts w:ascii="Times New Roman" w:hAnsi="Times New Roman"/>
          <w:b/>
          <w:u w:val="single"/>
        </w:rPr>
        <w:t>Dostava dopune/obrazloženja/ispravka tijekom postupka odabira projekata</w:t>
      </w:r>
    </w:p>
    <w:p w14:paraId="4445B192" w14:textId="77777777" w:rsidR="008228BC" w:rsidRPr="005141DF" w:rsidRDefault="008228BC" w:rsidP="00044D7D">
      <w:pPr>
        <w:shd w:val="clear" w:color="auto" w:fill="FFFFFF"/>
        <w:jc w:val="both"/>
        <w:rPr>
          <w:rFonts w:ascii="Times New Roman" w:hAnsi="Times New Roman"/>
        </w:rPr>
      </w:pPr>
    </w:p>
    <w:p w14:paraId="7D307F0B" w14:textId="77777777" w:rsidR="007E203A" w:rsidRPr="00E10E96" w:rsidRDefault="007E203A" w:rsidP="007E203A">
      <w:pPr>
        <w:shd w:val="clear" w:color="auto" w:fill="FFFFFF"/>
        <w:jc w:val="both"/>
        <w:rPr>
          <w:rFonts w:ascii="Times New Roman" w:hAnsi="Times New Roman"/>
        </w:rPr>
      </w:pPr>
      <w:r w:rsidRPr="00E10E96">
        <w:rPr>
          <w:rFonts w:ascii="Times New Roman" w:hAnsi="Times New Roman"/>
        </w:rPr>
        <w:t xml:space="preserve">Ukoliko je Zahtjev za potporu nepotpun ili ukoliko je potrebno tražiti dodatna obrazloženja/ispravke vezane uz dostavljenu dokumentaciju, LAG korisniku šalje Zahtjev za dopunu/obrazloženje/ispravak (u daljnjem tekstu: Zahtjev za D/O/I) u bilo kojoj fazi postupka odabira projekata. </w:t>
      </w:r>
    </w:p>
    <w:p w14:paraId="4886CBE5" w14:textId="77777777" w:rsidR="007E203A" w:rsidRPr="00E10E96" w:rsidRDefault="007E203A" w:rsidP="007E203A">
      <w:pPr>
        <w:autoSpaceDE w:val="0"/>
        <w:autoSpaceDN w:val="0"/>
        <w:adjustRightInd w:val="0"/>
        <w:rPr>
          <w:rFonts w:ascii="Times New Roman" w:hAnsi="Times New Roman"/>
          <w:color w:val="000000"/>
        </w:rPr>
      </w:pPr>
    </w:p>
    <w:p w14:paraId="7648F69E" w14:textId="77777777" w:rsidR="007E203A" w:rsidRPr="00E10E96" w:rsidRDefault="007E203A" w:rsidP="007E203A">
      <w:pPr>
        <w:shd w:val="clear" w:color="auto" w:fill="FFFFFF"/>
        <w:jc w:val="both"/>
        <w:rPr>
          <w:rFonts w:ascii="Times New Roman" w:hAnsi="Times New Roman"/>
        </w:rPr>
      </w:pPr>
      <w:r w:rsidRPr="00E10E96">
        <w:rPr>
          <w:rFonts w:ascii="Times New Roman" w:hAnsi="Times New Roman"/>
        </w:rPr>
        <w:t xml:space="preserve">Zahtjev za D/O/I se korisniku dostavlja elektroničkim putem na adresu elektroničke pošte navedenu u prijavnom obrascu.  </w:t>
      </w:r>
    </w:p>
    <w:p w14:paraId="6829F0D9" w14:textId="77777777" w:rsidR="007E203A" w:rsidRPr="00E10E96" w:rsidRDefault="007E203A" w:rsidP="007E203A">
      <w:pPr>
        <w:shd w:val="clear" w:color="auto" w:fill="FFFFFF"/>
        <w:jc w:val="both"/>
        <w:rPr>
          <w:rFonts w:ascii="Times New Roman" w:hAnsi="Times New Roman"/>
        </w:rPr>
      </w:pPr>
    </w:p>
    <w:p w14:paraId="0B226F91" w14:textId="58F2BAEC" w:rsidR="007E203A" w:rsidRPr="00E10E96" w:rsidRDefault="007E203A" w:rsidP="007E203A">
      <w:pPr>
        <w:shd w:val="clear" w:color="auto" w:fill="FFFFFF"/>
        <w:jc w:val="both"/>
        <w:rPr>
          <w:rFonts w:ascii="Times New Roman" w:hAnsi="Times New Roman"/>
        </w:rPr>
      </w:pPr>
      <w:r w:rsidRPr="00E10E96">
        <w:rPr>
          <w:rFonts w:ascii="Times New Roman" w:hAnsi="Times New Roman"/>
        </w:rPr>
        <w:t xml:space="preserve">Korisnik je obvezan dostaviti traženu dokumentaciju i/ili obrazloženja/ispravke dokumentacije putem elektroničke pošte  u roku od </w:t>
      </w:r>
      <w:r w:rsidR="001B6D3E">
        <w:t>sedam (7)</w:t>
      </w:r>
      <w:r w:rsidRPr="00E10E96">
        <w:rPr>
          <w:rFonts w:ascii="Times New Roman" w:hAnsi="Times New Roman"/>
        </w:rPr>
        <w:t xml:space="preserve"> dana od dana slanja  Zahtjeva za D/O/I od strane LAG-a.</w:t>
      </w:r>
    </w:p>
    <w:p w14:paraId="431EC100" w14:textId="77777777" w:rsidR="007E203A" w:rsidRPr="00E10E96" w:rsidRDefault="007E203A" w:rsidP="007E203A">
      <w:pPr>
        <w:shd w:val="clear" w:color="auto" w:fill="FFFFFF"/>
        <w:jc w:val="both"/>
        <w:rPr>
          <w:rFonts w:ascii="Times New Roman" w:eastAsia="Times New Roman" w:hAnsi="Times New Roman"/>
        </w:rPr>
      </w:pPr>
      <w:r w:rsidRPr="00E10E96">
        <w:rPr>
          <w:rFonts w:ascii="Times New Roman" w:eastAsia="Times New Roman" w:hAnsi="Times New Roman"/>
        </w:rPr>
        <w:t>Ako dokumentacija tražena putem Zahtjeva za D/O/I nije dostavljena/nije dostavljena u propisanome roku/nije potpuna/nije odgovarajuća, takvi projekti se isključuju iz daljnjeg postupka odabira i izdaje se Odluka o odbijanju projekta.</w:t>
      </w:r>
    </w:p>
    <w:p w14:paraId="1ADE6035" w14:textId="77777777" w:rsidR="007E203A" w:rsidRPr="007E203A" w:rsidRDefault="007E203A" w:rsidP="007E203A">
      <w:pPr>
        <w:shd w:val="clear" w:color="auto" w:fill="FFFFFF"/>
        <w:jc w:val="both"/>
        <w:rPr>
          <w:rFonts w:ascii="Times New Roman" w:eastAsia="Times New Roman" w:hAnsi="Times New Roman"/>
          <w:color w:val="000000"/>
          <w:sz w:val="24"/>
          <w:szCs w:val="24"/>
        </w:rPr>
      </w:pPr>
    </w:p>
    <w:p w14:paraId="79347D38" w14:textId="77777777" w:rsidR="008228BC" w:rsidRPr="005141DF" w:rsidRDefault="008228BC" w:rsidP="00044D7D">
      <w:pPr>
        <w:shd w:val="clear" w:color="auto" w:fill="FFFFFF"/>
        <w:jc w:val="both"/>
        <w:rPr>
          <w:rFonts w:ascii="Times New Roman" w:hAnsi="Times New Roman"/>
          <w:b/>
          <w:u w:val="single"/>
        </w:rPr>
      </w:pPr>
      <w:r w:rsidRPr="005141DF">
        <w:rPr>
          <w:rFonts w:ascii="Times New Roman" w:hAnsi="Times New Roman"/>
          <w:b/>
          <w:u w:val="single"/>
        </w:rPr>
        <w:t>Povlačenje zahtjeva za potporu iz postupka odabira projekta/provedbe projekta</w:t>
      </w:r>
    </w:p>
    <w:p w14:paraId="6DB4D39D" w14:textId="77777777" w:rsidR="008228BC" w:rsidRPr="005141DF" w:rsidRDefault="008228BC" w:rsidP="00044D7D">
      <w:pPr>
        <w:jc w:val="both"/>
        <w:rPr>
          <w:rFonts w:ascii="Times New Roman" w:hAnsi="Times New Roman"/>
        </w:rPr>
      </w:pPr>
    </w:p>
    <w:p w14:paraId="4D271B0E" w14:textId="77777777" w:rsidR="008228BC" w:rsidRPr="005141DF" w:rsidRDefault="008228BC" w:rsidP="00044D7D">
      <w:pPr>
        <w:jc w:val="both"/>
        <w:rPr>
          <w:rStyle w:val="longtext"/>
          <w:rFonts w:ascii="Times New Roman" w:hAnsi="Times New Roman"/>
        </w:rPr>
      </w:pPr>
      <w:r w:rsidRPr="005141DF">
        <w:rPr>
          <w:rStyle w:val="longtext"/>
          <w:rFonts w:ascii="Times New Roman" w:hAnsi="Times New Roman"/>
        </w:rPr>
        <w:t>U bilo kojoj fazi postupka odabira ili nakon donošenja Odluke o odabiru projekta, korisnik može obavijestiti LAG da se povlači iz postupka odabira projekta ili da odustaje od provedbe projekta. U tome slučaju, odabrani LAG izdaje Potvrdu o odustajanju.</w:t>
      </w:r>
    </w:p>
    <w:p w14:paraId="7045CD03" w14:textId="77777777" w:rsidR="008228BC" w:rsidRPr="005141DF" w:rsidRDefault="008228BC" w:rsidP="00044D7D">
      <w:pPr>
        <w:shd w:val="clear" w:color="auto" w:fill="FFFFFF"/>
        <w:jc w:val="both"/>
        <w:rPr>
          <w:rFonts w:ascii="Times New Roman" w:hAnsi="Times New Roman"/>
        </w:rPr>
      </w:pPr>
    </w:p>
    <w:p w14:paraId="40D6DFA1" w14:textId="77777777" w:rsidR="008228BC" w:rsidRPr="005141DF" w:rsidRDefault="008228BC" w:rsidP="00044D7D">
      <w:pPr>
        <w:pStyle w:val="Heading2"/>
        <w:jc w:val="both"/>
        <w:rPr>
          <w:rFonts w:ascii="Times New Roman" w:hAnsi="Times New Roman"/>
          <w:b/>
          <w:color w:val="auto"/>
          <w:sz w:val="22"/>
          <w:szCs w:val="22"/>
        </w:rPr>
      </w:pPr>
      <w:bookmarkStart w:id="103" w:name="_Toc505958397"/>
      <w:bookmarkStart w:id="104" w:name="_Toc12522241"/>
      <w:bookmarkStart w:id="105" w:name="_Toc71046439"/>
      <w:r w:rsidRPr="005141DF">
        <w:rPr>
          <w:rFonts w:ascii="Times New Roman" w:hAnsi="Times New Roman"/>
          <w:b/>
          <w:color w:val="auto"/>
          <w:sz w:val="22"/>
          <w:szCs w:val="22"/>
        </w:rPr>
        <w:t>Administrativna kontrola (Analiza 1)</w:t>
      </w:r>
      <w:bookmarkEnd w:id="103"/>
      <w:bookmarkEnd w:id="104"/>
      <w:bookmarkEnd w:id="105"/>
    </w:p>
    <w:p w14:paraId="0E4E00ED" w14:textId="77777777" w:rsidR="008228BC" w:rsidRPr="005141DF" w:rsidRDefault="008228BC" w:rsidP="00044D7D">
      <w:pPr>
        <w:shd w:val="clear" w:color="auto" w:fill="FFFFFF"/>
        <w:jc w:val="both"/>
        <w:rPr>
          <w:rFonts w:ascii="Times New Roman" w:hAnsi="Times New Roman"/>
        </w:rPr>
      </w:pPr>
    </w:p>
    <w:p w14:paraId="25E29FFE" w14:textId="77777777" w:rsidR="007E203A" w:rsidRPr="007E203A" w:rsidRDefault="007E203A" w:rsidP="007E203A">
      <w:pPr>
        <w:shd w:val="clear" w:color="auto" w:fill="FFFFFF"/>
        <w:jc w:val="both"/>
        <w:rPr>
          <w:rFonts w:ascii="Times New Roman" w:hAnsi="Times New Roman"/>
        </w:rPr>
      </w:pPr>
      <w:r w:rsidRPr="007E203A">
        <w:rPr>
          <w:rFonts w:ascii="Times New Roman" w:hAnsi="Times New Roman"/>
        </w:rPr>
        <w:t>Cilj predmetne faze je provjera pravovremenosti prijave projekta, potpunosti i sadržaja dokumenata, prihvatljivosti nositelja projekta i projekta, utvrđivanje prihvatljivih aktivnosti.</w:t>
      </w:r>
    </w:p>
    <w:p w14:paraId="02208D92" w14:textId="77777777" w:rsidR="007E203A" w:rsidRPr="007E203A" w:rsidRDefault="007E203A" w:rsidP="007E203A">
      <w:pPr>
        <w:shd w:val="clear" w:color="auto" w:fill="FFFFFF"/>
        <w:jc w:val="both"/>
        <w:rPr>
          <w:rFonts w:ascii="Times New Roman" w:hAnsi="Times New Roman"/>
        </w:rPr>
      </w:pPr>
    </w:p>
    <w:p w14:paraId="23F4651A" w14:textId="594B8A95" w:rsidR="007E203A" w:rsidRDefault="007E203A" w:rsidP="00044D7D">
      <w:pPr>
        <w:shd w:val="clear" w:color="auto" w:fill="FFFFFF"/>
        <w:jc w:val="both"/>
        <w:rPr>
          <w:rFonts w:ascii="Times New Roman" w:hAnsi="Times New Roman"/>
        </w:rPr>
      </w:pPr>
      <w:r w:rsidRPr="007E203A">
        <w:rPr>
          <w:rFonts w:ascii="Times New Roman" w:hAnsi="Times New Roman"/>
        </w:rPr>
        <w:t>U slučaju neispunjavanja zahtjeva za nositelja projekta navedenih u glavi 2. ovog Natječaja i temeljnih uvjeta prihvatljivosti projekta/aktivnos</w:t>
      </w:r>
      <w:r>
        <w:rPr>
          <w:rFonts w:ascii="Times New Roman" w:hAnsi="Times New Roman"/>
        </w:rPr>
        <w:t xml:space="preserve">ti navedenih u poglavlju 3.1., </w:t>
      </w:r>
      <w:r w:rsidRPr="007E203A">
        <w:rPr>
          <w:rFonts w:ascii="Times New Roman" w:hAnsi="Times New Roman"/>
        </w:rPr>
        <w:t>3.2.</w:t>
      </w:r>
      <w:r>
        <w:rPr>
          <w:rFonts w:ascii="Times New Roman" w:hAnsi="Times New Roman"/>
        </w:rPr>
        <w:t>, 3.3. i 3.4.</w:t>
      </w:r>
      <w:r w:rsidRPr="007E203A">
        <w:rPr>
          <w:rFonts w:ascii="Times New Roman" w:hAnsi="Times New Roman"/>
        </w:rPr>
        <w:t xml:space="preserve"> ovog Natječaja, prijava projekta se isključuje iz daljnjeg postupka odabira. </w:t>
      </w:r>
    </w:p>
    <w:p w14:paraId="0FCD0CDE" w14:textId="77777777" w:rsidR="008228BC" w:rsidRPr="005141DF" w:rsidRDefault="008228BC" w:rsidP="00044D7D">
      <w:pPr>
        <w:shd w:val="clear" w:color="auto" w:fill="FFFFFF"/>
        <w:jc w:val="both"/>
        <w:rPr>
          <w:rFonts w:ascii="Times New Roman" w:hAnsi="Times New Roman"/>
          <w:b/>
        </w:rPr>
      </w:pPr>
    </w:p>
    <w:p w14:paraId="48734DAE" w14:textId="77777777" w:rsidR="008228BC" w:rsidRPr="005141DF" w:rsidRDefault="008228BC" w:rsidP="00044D7D">
      <w:pPr>
        <w:pStyle w:val="Heading2"/>
        <w:jc w:val="both"/>
        <w:rPr>
          <w:rFonts w:ascii="Times New Roman" w:hAnsi="Times New Roman"/>
          <w:b/>
          <w:color w:val="auto"/>
          <w:sz w:val="22"/>
          <w:szCs w:val="22"/>
        </w:rPr>
      </w:pPr>
      <w:bookmarkStart w:id="106" w:name="_Toc505958398"/>
      <w:bookmarkStart w:id="107" w:name="_Toc12522242"/>
      <w:bookmarkStart w:id="108" w:name="_Toc71046440"/>
      <w:r w:rsidRPr="005141DF">
        <w:rPr>
          <w:rFonts w:ascii="Times New Roman" w:hAnsi="Times New Roman"/>
          <w:b/>
          <w:color w:val="auto"/>
          <w:sz w:val="22"/>
          <w:szCs w:val="22"/>
        </w:rPr>
        <w:t>Ocjenjivanje projekata (Analiza 2)</w:t>
      </w:r>
      <w:bookmarkEnd w:id="106"/>
      <w:bookmarkEnd w:id="107"/>
      <w:bookmarkEnd w:id="108"/>
    </w:p>
    <w:p w14:paraId="0A77EC6C" w14:textId="77777777" w:rsidR="008228BC" w:rsidRPr="005141DF" w:rsidRDefault="008228BC" w:rsidP="00044D7D">
      <w:pPr>
        <w:shd w:val="clear" w:color="auto" w:fill="FFFFFF"/>
        <w:jc w:val="both"/>
        <w:rPr>
          <w:rFonts w:ascii="Times New Roman" w:hAnsi="Times New Roman"/>
          <w:b/>
        </w:rPr>
      </w:pPr>
    </w:p>
    <w:p w14:paraId="35B5A767" w14:textId="2D6C34E5" w:rsidR="008228BC" w:rsidRPr="005141DF" w:rsidRDefault="00B624CD" w:rsidP="00044D7D">
      <w:pPr>
        <w:pStyle w:val="ListParagraph"/>
        <w:tabs>
          <w:tab w:val="left" w:pos="0"/>
          <w:tab w:val="left" w:pos="142"/>
          <w:tab w:val="left" w:pos="284"/>
        </w:tabs>
        <w:spacing w:line="259" w:lineRule="auto"/>
        <w:ind w:left="0"/>
        <w:contextualSpacing w:val="0"/>
        <w:jc w:val="both"/>
        <w:rPr>
          <w:rFonts w:ascii="Times New Roman" w:hAnsi="Times New Roman"/>
          <w:sz w:val="22"/>
          <w:szCs w:val="22"/>
          <w:lang w:val="hr-HR"/>
        </w:rPr>
      </w:pPr>
      <w:r w:rsidRPr="005141DF">
        <w:rPr>
          <w:rFonts w:ascii="Times New Roman" w:hAnsi="Times New Roman"/>
          <w:sz w:val="22"/>
          <w:szCs w:val="22"/>
          <w:lang w:val="hr-HR"/>
        </w:rPr>
        <w:t>Cilj</w:t>
      </w:r>
      <w:r w:rsidR="00A7446D" w:rsidRPr="005141DF">
        <w:rPr>
          <w:rFonts w:ascii="Times New Roman" w:hAnsi="Times New Roman"/>
          <w:sz w:val="22"/>
          <w:szCs w:val="22"/>
          <w:lang w:val="hr-HR"/>
        </w:rPr>
        <w:t xml:space="preserve"> </w:t>
      </w:r>
      <w:r w:rsidRPr="005141DF">
        <w:rPr>
          <w:rFonts w:ascii="Times New Roman" w:hAnsi="Times New Roman"/>
          <w:sz w:val="22"/>
          <w:szCs w:val="22"/>
          <w:lang w:val="hr-HR"/>
        </w:rPr>
        <w:t>predmetne</w:t>
      </w:r>
      <w:r w:rsidR="00A7446D" w:rsidRPr="005141DF">
        <w:rPr>
          <w:rFonts w:ascii="Times New Roman" w:hAnsi="Times New Roman"/>
          <w:sz w:val="22"/>
          <w:szCs w:val="22"/>
          <w:lang w:val="hr-HR"/>
        </w:rPr>
        <w:t xml:space="preserve"> </w:t>
      </w:r>
      <w:r w:rsidRPr="005141DF">
        <w:rPr>
          <w:rFonts w:ascii="Times New Roman" w:hAnsi="Times New Roman"/>
          <w:sz w:val="22"/>
          <w:szCs w:val="22"/>
          <w:lang w:val="hr-HR"/>
        </w:rPr>
        <w:t>faze</w:t>
      </w:r>
      <w:r w:rsidR="00A7446D" w:rsidRPr="005141DF">
        <w:rPr>
          <w:rFonts w:ascii="Times New Roman" w:hAnsi="Times New Roman"/>
          <w:sz w:val="22"/>
          <w:szCs w:val="22"/>
          <w:lang w:val="hr-HR"/>
        </w:rPr>
        <w:t xml:space="preserve"> </w:t>
      </w:r>
      <w:r w:rsidRPr="005141DF">
        <w:rPr>
          <w:rFonts w:ascii="Times New Roman" w:hAnsi="Times New Roman"/>
          <w:sz w:val="22"/>
          <w:szCs w:val="22"/>
          <w:lang w:val="hr-HR"/>
        </w:rPr>
        <w:t>je</w:t>
      </w:r>
      <w:r w:rsidR="00A7446D" w:rsidRPr="005141DF">
        <w:rPr>
          <w:rFonts w:ascii="Times New Roman" w:hAnsi="Times New Roman"/>
          <w:sz w:val="22"/>
          <w:szCs w:val="22"/>
          <w:lang w:val="hr-HR"/>
        </w:rPr>
        <w:t xml:space="preserve"> </w:t>
      </w:r>
      <w:r w:rsidRPr="005141DF">
        <w:rPr>
          <w:rFonts w:ascii="Times New Roman" w:hAnsi="Times New Roman"/>
          <w:sz w:val="22"/>
          <w:szCs w:val="22"/>
          <w:lang w:val="hr-HR"/>
        </w:rPr>
        <w:t>provjera</w:t>
      </w:r>
      <w:r w:rsidR="00A7446D" w:rsidRPr="005141DF">
        <w:rPr>
          <w:rFonts w:ascii="Times New Roman" w:hAnsi="Times New Roman"/>
          <w:sz w:val="22"/>
          <w:szCs w:val="22"/>
          <w:lang w:val="hr-HR"/>
        </w:rPr>
        <w:t xml:space="preserve"> </w:t>
      </w:r>
      <w:r w:rsidRPr="005141DF">
        <w:rPr>
          <w:rFonts w:ascii="Times New Roman" w:hAnsi="Times New Roman"/>
          <w:sz w:val="22"/>
          <w:szCs w:val="22"/>
          <w:lang w:val="hr-HR"/>
        </w:rPr>
        <w:t>usklađenosti</w:t>
      </w:r>
      <w:r w:rsidR="00A7446D" w:rsidRPr="005141DF">
        <w:rPr>
          <w:rFonts w:ascii="Times New Roman" w:hAnsi="Times New Roman"/>
          <w:sz w:val="22"/>
          <w:szCs w:val="22"/>
          <w:lang w:val="hr-HR"/>
        </w:rPr>
        <w:t xml:space="preserve"> </w:t>
      </w:r>
      <w:r w:rsidRPr="005141DF">
        <w:rPr>
          <w:rFonts w:ascii="Times New Roman" w:hAnsi="Times New Roman"/>
          <w:sz w:val="22"/>
          <w:szCs w:val="22"/>
          <w:lang w:val="hr-HR"/>
        </w:rPr>
        <w:t>Zahtjeva</w:t>
      </w:r>
      <w:r w:rsidR="00A7446D" w:rsidRPr="005141DF">
        <w:rPr>
          <w:rFonts w:ascii="Times New Roman" w:hAnsi="Times New Roman"/>
          <w:sz w:val="22"/>
          <w:szCs w:val="22"/>
          <w:lang w:val="hr-HR"/>
        </w:rPr>
        <w:t xml:space="preserve"> </w:t>
      </w:r>
      <w:r w:rsidRPr="005141DF">
        <w:rPr>
          <w:rFonts w:ascii="Times New Roman" w:hAnsi="Times New Roman"/>
          <w:sz w:val="22"/>
          <w:szCs w:val="22"/>
          <w:lang w:val="hr-HR"/>
        </w:rPr>
        <w:t>za</w:t>
      </w:r>
      <w:r w:rsidR="00A7446D" w:rsidRPr="005141DF">
        <w:rPr>
          <w:rFonts w:ascii="Times New Roman" w:hAnsi="Times New Roman"/>
          <w:sz w:val="22"/>
          <w:szCs w:val="22"/>
          <w:lang w:val="hr-HR"/>
        </w:rPr>
        <w:t xml:space="preserve"> </w:t>
      </w:r>
      <w:r w:rsidRPr="005141DF">
        <w:rPr>
          <w:rFonts w:ascii="Times New Roman" w:hAnsi="Times New Roman"/>
          <w:sz w:val="22"/>
          <w:szCs w:val="22"/>
          <w:lang w:val="hr-HR"/>
        </w:rPr>
        <w:t>potporu</w:t>
      </w:r>
      <w:r w:rsidR="00A7446D" w:rsidRPr="005141DF">
        <w:rPr>
          <w:rFonts w:ascii="Times New Roman" w:hAnsi="Times New Roman"/>
          <w:sz w:val="22"/>
          <w:szCs w:val="22"/>
          <w:lang w:val="hr-HR"/>
        </w:rPr>
        <w:t xml:space="preserve"> </w:t>
      </w:r>
      <w:r w:rsidRPr="005141DF">
        <w:rPr>
          <w:rFonts w:ascii="Times New Roman" w:hAnsi="Times New Roman"/>
          <w:sz w:val="22"/>
          <w:szCs w:val="22"/>
          <w:lang w:val="hr-HR"/>
        </w:rPr>
        <w:t>s</w:t>
      </w:r>
      <w:r w:rsidR="00A7446D" w:rsidRPr="005141DF">
        <w:rPr>
          <w:rFonts w:ascii="Times New Roman" w:hAnsi="Times New Roman"/>
          <w:sz w:val="22"/>
          <w:szCs w:val="22"/>
          <w:lang w:val="hr-HR"/>
        </w:rPr>
        <w:t xml:space="preserve"> </w:t>
      </w:r>
      <w:r w:rsidRPr="005141DF">
        <w:rPr>
          <w:rFonts w:ascii="Times New Roman" w:hAnsi="Times New Roman"/>
          <w:sz w:val="22"/>
          <w:szCs w:val="22"/>
          <w:lang w:val="hr-HR"/>
        </w:rPr>
        <w:t>kriterijima</w:t>
      </w:r>
      <w:r w:rsidR="00A7446D" w:rsidRPr="005141DF">
        <w:rPr>
          <w:rFonts w:ascii="Times New Roman" w:hAnsi="Times New Roman"/>
          <w:sz w:val="22"/>
          <w:szCs w:val="22"/>
          <w:lang w:val="hr-HR"/>
        </w:rPr>
        <w:t xml:space="preserve"> </w:t>
      </w:r>
      <w:r w:rsidRPr="005141DF">
        <w:rPr>
          <w:rFonts w:ascii="Times New Roman" w:hAnsi="Times New Roman"/>
          <w:sz w:val="22"/>
          <w:szCs w:val="22"/>
          <w:lang w:val="hr-HR"/>
        </w:rPr>
        <w:t>odabira</w:t>
      </w:r>
      <w:r w:rsidR="00A7446D" w:rsidRPr="005141DF">
        <w:rPr>
          <w:rFonts w:ascii="Times New Roman" w:hAnsi="Times New Roman"/>
          <w:sz w:val="22"/>
          <w:szCs w:val="22"/>
          <w:lang w:val="hr-HR"/>
        </w:rPr>
        <w:t xml:space="preserve"> </w:t>
      </w:r>
      <w:r w:rsidRPr="005141DF">
        <w:rPr>
          <w:rFonts w:ascii="Times New Roman" w:hAnsi="Times New Roman"/>
          <w:sz w:val="22"/>
          <w:szCs w:val="22"/>
          <w:lang w:val="hr-HR"/>
        </w:rPr>
        <w:t>iz</w:t>
      </w:r>
      <w:r w:rsidR="00A7446D" w:rsidRPr="005141DF">
        <w:rPr>
          <w:rFonts w:ascii="Times New Roman" w:hAnsi="Times New Roman"/>
          <w:sz w:val="22"/>
          <w:szCs w:val="22"/>
          <w:lang w:val="hr-HR"/>
        </w:rPr>
        <w:t xml:space="preserve"> </w:t>
      </w:r>
      <w:r w:rsidRPr="005141DF">
        <w:rPr>
          <w:rFonts w:ascii="Times New Roman" w:hAnsi="Times New Roman"/>
          <w:sz w:val="22"/>
          <w:szCs w:val="22"/>
          <w:lang w:val="hr-HR"/>
        </w:rPr>
        <w:t>LRS, odnosno</w:t>
      </w:r>
      <w:r w:rsidR="00A7446D" w:rsidRPr="005141DF">
        <w:rPr>
          <w:rFonts w:ascii="Times New Roman" w:hAnsi="Times New Roman"/>
          <w:sz w:val="22"/>
          <w:szCs w:val="22"/>
          <w:lang w:val="hr-HR"/>
        </w:rPr>
        <w:t xml:space="preserve"> </w:t>
      </w:r>
      <w:r w:rsidRPr="005141DF">
        <w:rPr>
          <w:rFonts w:ascii="Times New Roman" w:hAnsi="Times New Roman"/>
          <w:sz w:val="22"/>
          <w:szCs w:val="22"/>
          <w:lang w:val="hr-HR"/>
        </w:rPr>
        <w:t>utvrđivanje</w:t>
      </w:r>
      <w:r w:rsidR="00A7446D" w:rsidRPr="005141DF">
        <w:rPr>
          <w:rFonts w:ascii="Times New Roman" w:hAnsi="Times New Roman"/>
          <w:sz w:val="22"/>
          <w:szCs w:val="22"/>
          <w:lang w:val="hr-HR"/>
        </w:rPr>
        <w:t xml:space="preserve"> </w:t>
      </w:r>
      <w:r w:rsidRPr="005141DF">
        <w:rPr>
          <w:rFonts w:ascii="Times New Roman" w:hAnsi="Times New Roman"/>
          <w:sz w:val="22"/>
          <w:szCs w:val="22"/>
          <w:lang w:val="hr-HR"/>
        </w:rPr>
        <w:t>broja</w:t>
      </w:r>
      <w:r w:rsidR="00A7446D" w:rsidRPr="005141DF">
        <w:rPr>
          <w:rFonts w:ascii="Times New Roman" w:hAnsi="Times New Roman"/>
          <w:sz w:val="22"/>
          <w:szCs w:val="22"/>
          <w:lang w:val="hr-HR"/>
        </w:rPr>
        <w:t xml:space="preserve"> </w:t>
      </w:r>
      <w:r w:rsidRPr="005141DF">
        <w:rPr>
          <w:rFonts w:ascii="Times New Roman" w:hAnsi="Times New Roman"/>
          <w:sz w:val="22"/>
          <w:szCs w:val="22"/>
          <w:lang w:val="hr-HR"/>
        </w:rPr>
        <w:t>bodova</w:t>
      </w:r>
      <w:r w:rsidR="00A7446D" w:rsidRPr="005141DF">
        <w:rPr>
          <w:rFonts w:ascii="Times New Roman" w:hAnsi="Times New Roman"/>
          <w:sz w:val="22"/>
          <w:szCs w:val="22"/>
          <w:lang w:val="hr-HR"/>
        </w:rPr>
        <w:t xml:space="preserve"> </w:t>
      </w:r>
      <w:r w:rsidRPr="005141DF">
        <w:rPr>
          <w:rFonts w:ascii="Times New Roman" w:hAnsi="Times New Roman"/>
          <w:sz w:val="22"/>
          <w:szCs w:val="22"/>
          <w:lang w:val="hr-HR"/>
        </w:rPr>
        <w:t>po</w:t>
      </w:r>
      <w:r w:rsidR="00A7446D" w:rsidRPr="005141DF">
        <w:rPr>
          <w:rFonts w:ascii="Times New Roman" w:hAnsi="Times New Roman"/>
          <w:sz w:val="22"/>
          <w:szCs w:val="22"/>
          <w:lang w:val="hr-HR"/>
        </w:rPr>
        <w:t xml:space="preserve"> </w:t>
      </w:r>
      <w:r w:rsidRPr="005141DF">
        <w:rPr>
          <w:rFonts w:ascii="Times New Roman" w:hAnsi="Times New Roman"/>
          <w:sz w:val="22"/>
          <w:szCs w:val="22"/>
          <w:lang w:val="hr-HR"/>
        </w:rPr>
        <w:t>projektu.</w:t>
      </w:r>
    </w:p>
    <w:p w14:paraId="14E3EECA" w14:textId="77777777" w:rsidR="008228BC" w:rsidRPr="005141DF" w:rsidRDefault="008228BC" w:rsidP="00044D7D">
      <w:pPr>
        <w:pStyle w:val="ListParagraph"/>
        <w:tabs>
          <w:tab w:val="left" w:pos="0"/>
          <w:tab w:val="left" w:pos="142"/>
          <w:tab w:val="left" w:pos="284"/>
        </w:tabs>
        <w:spacing w:line="259" w:lineRule="auto"/>
        <w:ind w:left="0"/>
        <w:contextualSpacing w:val="0"/>
        <w:jc w:val="both"/>
        <w:rPr>
          <w:rFonts w:ascii="Times New Roman" w:hAnsi="Times New Roman"/>
          <w:sz w:val="22"/>
          <w:szCs w:val="22"/>
          <w:lang w:val="hr-HR"/>
        </w:rPr>
      </w:pPr>
    </w:p>
    <w:p w14:paraId="074C8318" w14:textId="2B35F58E" w:rsidR="008228BC" w:rsidRPr="005141DF" w:rsidRDefault="00B624CD" w:rsidP="00044D7D">
      <w:pPr>
        <w:pStyle w:val="ListParagraph"/>
        <w:tabs>
          <w:tab w:val="left" w:pos="0"/>
          <w:tab w:val="left" w:pos="142"/>
          <w:tab w:val="left" w:pos="284"/>
        </w:tabs>
        <w:spacing w:line="259" w:lineRule="auto"/>
        <w:ind w:left="0"/>
        <w:contextualSpacing w:val="0"/>
        <w:jc w:val="both"/>
        <w:rPr>
          <w:rFonts w:ascii="Times New Roman" w:hAnsi="Times New Roman"/>
          <w:sz w:val="22"/>
          <w:szCs w:val="22"/>
          <w:lang w:val="hr-HR"/>
        </w:rPr>
      </w:pPr>
      <w:r w:rsidRPr="005141DF">
        <w:rPr>
          <w:rFonts w:ascii="Times New Roman" w:hAnsi="Times New Roman"/>
          <w:sz w:val="22"/>
          <w:szCs w:val="22"/>
          <w:lang w:val="hr-HR"/>
        </w:rPr>
        <w:t>U</w:t>
      </w:r>
      <w:r w:rsidR="00A7446D" w:rsidRPr="005141DF">
        <w:rPr>
          <w:rFonts w:ascii="Times New Roman" w:hAnsi="Times New Roman"/>
          <w:sz w:val="22"/>
          <w:szCs w:val="22"/>
          <w:lang w:val="hr-HR"/>
        </w:rPr>
        <w:t xml:space="preserve"> </w:t>
      </w:r>
      <w:r w:rsidRPr="005141DF">
        <w:rPr>
          <w:rFonts w:ascii="Times New Roman" w:hAnsi="Times New Roman"/>
          <w:sz w:val="22"/>
          <w:szCs w:val="22"/>
          <w:lang w:val="hr-HR"/>
        </w:rPr>
        <w:t>slučaju</w:t>
      </w:r>
      <w:r w:rsidR="00A7446D" w:rsidRPr="005141DF">
        <w:rPr>
          <w:rFonts w:ascii="Times New Roman" w:hAnsi="Times New Roman"/>
          <w:sz w:val="22"/>
          <w:szCs w:val="22"/>
          <w:lang w:val="hr-HR"/>
        </w:rPr>
        <w:t xml:space="preserve"> </w:t>
      </w:r>
      <w:r w:rsidRPr="005141DF">
        <w:rPr>
          <w:rFonts w:ascii="Times New Roman" w:hAnsi="Times New Roman"/>
          <w:sz w:val="22"/>
          <w:szCs w:val="22"/>
          <w:lang w:val="hr-HR"/>
        </w:rPr>
        <w:t>nesukladnosti</w:t>
      </w:r>
      <w:r w:rsidR="00A7446D" w:rsidRPr="005141DF">
        <w:rPr>
          <w:rFonts w:ascii="Times New Roman" w:hAnsi="Times New Roman"/>
          <w:sz w:val="22"/>
          <w:szCs w:val="22"/>
          <w:lang w:val="hr-HR"/>
        </w:rPr>
        <w:t xml:space="preserve"> </w:t>
      </w:r>
      <w:r w:rsidRPr="005141DF">
        <w:rPr>
          <w:rFonts w:ascii="Times New Roman" w:hAnsi="Times New Roman"/>
          <w:sz w:val="22"/>
          <w:szCs w:val="22"/>
          <w:lang w:val="hr-HR"/>
        </w:rPr>
        <w:t>s</w:t>
      </w:r>
      <w:r w:rsidR="00A7446D" w:rsidRPr="005141DF">
        <w:rPr>
          <w:rFonts w:ascii="Times New Roman" w:hAnsi="Times New Roman"/>
          <w:sz w:val="22"/>
          <w:szCs w:val="22"/>
          <w:lang w:val="hr-HR"/>
        </w:rPr>
        <w:t xml:space="preserve"> </w:t>
      </w:r>
      <w:r w:rsidRPr="005141DF">
        <w:rPr>
          <w:rFonts w:ascii="Times New Roman" w:hAnsi="Times New Roman"/>
          <w:sz w:val="22"/>
          <w:szCs w:val="22"/>
          <w:lang w:val="hr-HR"/>
        </w:rPr>
        <w:t>kriterijima</w:t>
      </w:r>
      <w:r w:rsidR="00A7446D" w:rsidRPr="005141DF">
        <w:rPr>
          <w:rFonts w:ascii="Times New Roman" w:hAnsi="Times New Roman"/>
          <w:sz w:val="22"/>
          <w:szCs w:val="22"/>
          <w:lang w:val="hr-HR"/>
        </w:rPr>
        <w:t xml:space="preserve"> </w:t>
      </w:r>
      <w:r w:rsidRPr="005141DF">
        <w:rPr>
          <w:rFonts w:ascii="Times New Roman" w:hAnsi="Times New Roman"/>
          <w:sz w:val="22"/>
          <w:szCs w:val="22"/>
          <w:lang w:val="hr-HR"/>
        </w:rPr>
        <w:t>odabira</w:t>
      </w:r>
      <w:r w:rsidR="00A7446D" w:rsidRPr="005141DF">
        <w:rPr>
          <w:rFonts w:ascii="Times New Roman" w:hAnsi="Times New Roman"/>
          <w:sz w:val="22"/>
          <w:szCs w:val="22"/>
          <w:lang w:val="hr-HR"/>
        </w:rPr>
        <w:t xml:space="preserve"> </w:t>
      </w:r>
      <w:r w:rsidRPr="005141DF">
        <w:rPr>
          <w:rFonts w:ascii="Times New Roman" w:hAnsi="Times New Roman"/>
          <w:sz w:val="22"/>
          <w:szCs w:val="22"/>
          <w:lang w:val="hr-HR"/>
        </w:rPr>
        <w:t>iz</w:t>
      </w:r>
      <w:r w:rsidR="00A7446D" w:rsidRPr="005141DF">
        <w:rPr>
          <w:rFonts w:ascii="Times New Roman" w:hAnsi="Times New Roman"/>
          <w:sz w:val="22"/>
          <w:szCs w:val="22"/>
          <w:lang w:val="hr-HR"/>
        </w:rPr>
        <w:t xml:space="preserve"> </w:t>
      </w:r>
      <w:r w:rsidRPr="005141DF">
        <w:rPr>
          <w:rFonts w:ascii="Times New Roman" w:hAnsi="Times New Roman"/>
          <w:sz w:val="22"/>
          <w:szCs w:val="22"/>
          <w:lang w:val="hr-HR"/>
        </w:rPr>
        <w:t>poglavlja 3.</w:t>
      </w:r>
      <w:r w:rsidR="00AC718A">
        <w:rPr>
          <w:rFonts w:ascii="Times New Roman" w:hAnsi="Times New Roman"/>
          <w:sz w:val="22"/>
          <w:szCs w:val="22"/>
          <w:lang w:val="hr-HR"/>
        </w:rPr>
        <w:t>5</w:t>
      </w:r>
      <w:r w:rsidRPr="005141DF">
        <w:rPr>
          <w:rFonts w:ascii="Times New Roman" w:hAnsi="Times New Roman"/>
          <w:sz w:val="22"/>
          <w:szCs w:val="22"/>
          <w:lang w:val="hr-HR"/>
        </w:rPr>
        <w:t xml:space="preserve"> ovog</w:t>
      </w:r>
      <w:r w:rsidR="008B15C8" w:rsidRPr="005141DF">
        <w:rPr>
          <w:rFonts w:ascii="Times New Roman" w:hAnsi="Times New Roman"/>
          <w:sz w:val="22"/>
          <w:szCs w:val="22"/>
          <w:lang w:val="hr-HR"/>
        </w:rPr>
        <w:t xml:space="preserve"> </w:t>
      </w:r>
      <w:r w:rsidRPr="005141DF">
        <w:rPr>
          <w:rFonts w:ascii="Times New Roman" w:hAnsi="Times New Roman"/>
          <w:sz w:val="22"/>
          <w:szCs w:val="22"/>
          <w:lang w:val="hr-HR"/>
        </w:rPr>
        <w:t>Natječaja, zahtjev</w:t>
      </w:r>
      <w:r w:rsidR="00A7446D" w:rsidRPr="005141DF">
        <w:rPr>
          <w:rFonts w:ascii="Times New Roman" w:hAnsi="Times New Roman"/>
          <w:sz w:val="22"/>
          <w:szCs w:val="22"/>
          <w:lang w:val="hr-HR"/>
        </w:rPr>
        <w:t xml:space="preserve"> </w:t>
      </w:r>
      <w:r w:rsidRPr="005141DF">
        <w:rPr>
          <w:rFonts w:ascii="Times New Roman" w:hAnsi="Times New Roman"/>
          <w:sz w:val="22"/>
          <w:szCs w:val="22"/>
          <w:lang w:val="hr-HR"/>
        </w:rPr>
        <w:t>za</w:t>
      </w:r>
      <w:r w:rsidR="00A7446D" w:rsidRPr="005141DF">
        <w:rPr>
          <w:rFonts w:ascii="Times New Roman" w:hAnsi="Times New Roman"/>
          <w:sz w:val="22"/>
          <w:szCs w:val="22"/>
          <w:lang w:val="hr-HR"/>
        </w:rPr>
        <w:t xml:space="preserve"> </w:t>
      </w:r>
      <w:r w:rsidRPr="005141DF">
        <w:rPr>
          <w:rFonts w:ascii="Times New Roman" w:hAnsi="Times New Roman"/>
          <w:sz w:val="22"/>
          <w:szCs w:val="22"/>
          <w:lang w:val="hr-HR"/>
        </w:rPr>
        <w:t>potporu</w:t>
      </w:r>
      <w:r w:rsidR="00A7446D" w:rsidRPr="005141DF">
        <w:rPr>
          <w:rFonts w:ascii="Times New Roman" w:hAnsi="Times New Roman"/>
          <w:sz w:val="22"/>
          <w:szCs w:val="22"/>
          <w:lang w:val="hr-HR"/>
        </w:rPr>
        <w:t xml:space="preserve"> </w:t>
      </w:r>
      <w:r w:rsidRPr="005141DF">
        <w:rPr>
          <w:rFonts w:ascii="Times New Roman" w:hAnsi="Times New Roman"/>
          <w:sz w:val="22"/>
          <w:szCs w:val="22"/>
          <w:lang w:val="hr-HR"/>
        </w:rPr>
        <w:t>se</w:t>
      </w:r>
      <w:r w:rsidR="00A7446D" w:rsidRPr="005141DF">
        <w:rPr>
          <w:rFonts w:ascii="Times New Roman" w:hAnsi="Times New Roman"/>
          <w:sz w:val="22"/>
          <w:szCs w:val="22"/>
          <w:lang w:val="hr-HR"/>
        </w:rPr>
        <w:t xml:space="preserve"> </w:t>
      </w:r>
      <w:r w:rsidRPr="005141DF">
        <w:rPr>
          <w:rFonts w:ascii="Times New Roman" w:hAnsi="Times New Roman"/>
          <w:sz w:val="22"/>
          <w:szCs w:val="22"/>
          <w:lang w:val="hr-HR"/>
        </w:rPr>
        <w:t>isključuje</w:t>
      </w:r>
      <w:r w:rsidR="00A7446D" w:rsidRPr="005141DF">
        <w:rPr>
          <w:rFonts w:ascii="Times New Roman" w:hAnsi="Times New Roman"/>
          <w:sz w:val="22"/>
          <w:szCs w:val="22"/>
          <w:lang w:val="hr-HR"/>
        </w:rPr>
        <w:t xml:space="preserve"> </w:t>
      </w:r>
      <w:r w:rsidRPr="005141DF">
        <w:rPr>
          <w:rFonts w:ascii="Times New Roman" w:hAnsi="Times New Roman"/>
          <w:sz w:val="22"/>
          <w:szCs w:val="22"/>
          <w:lang w:val="hr-HR"/>
        </w:rPr>
        <w:t>iz</w:t>
      </w:r>
      <w:r w:rsidR="00A7446D" w:rsidRPr="005141DF">
        <w:rPr>
          <w:rFonts w:ascii="Times New Roman" w:hAnsi="Times New Roman"/>
          <w:sz w:val="22"/>
          <w:szCs w:val="22"/>
          <w:lang w:val="hr-HR"/>
        </w:rPr>
        <w:t xml:space="preserve"> </w:t>
      </w:r>
      <w:r w:rsidRPr="005141DF">
        <w:rPr>
          <w:rFonts w:ascii="Times New Roman" w:hAnsi="Times New Roman"/>
          <w:sz w:val="22"/>
          <w:szCs w:val="22"/>
          <w:lang w:val="hr-HR"/>
        </w:rPr>
        <w:t>daljnjeg</w:t>
      </w:r>
      <w:r w:rsidR="00A7446D" w:rsidRPr="005141DF">
        <w:rPr>
          <w:rFonts w:ascii="Times New Roman" w:hAnsi="Times New Roman"/>
          <w:sz w:val="22"/>
          <w:szCs w:val="22"/>
          <w:lang w:val="hr-HR"/>
        </w:rPr>
        <w:t xml:space="preserve"> </w:t>
      </w:r>
      <w:r w:rsidRPr="005141DF">
        <w:rPr>
          <w:rFonts w:ascii="Times New Roman" w:hAnsi="Times New Roman"/>
          <w:sz w:val="22"/>
          <w:szCs w:val="22"/>
          <w:lang w:val="hr-HR"/>
        </w:rPr>
        <w:t>postupka</w:t>
      </w:r>
      <w:r w:rsidR="00A7446D" w:rsidRPr="005141DF">
        <w:rPr>
          <w:rFonts w:ascii="Times New Roman" w:hAnsi="Times New Roman"/>
          <w:sz w:val="22"/>
          <w:szCs w:val="22"/>
          <w:lang w:val="hr-HR"/>
        </w:rPr>
        <w:t xml:space="preserve"> </w:t>
      </w:r>
      <w:r w:rsidRPr="005141DF">
        <w:rPr>
          <w:rFonts w:ascii="Times New Roman" w:hAnsi="Times New Roman"/>
          <w:sz w:val="22"/>
          <w:szCs w:val="22"/>
          <w:lang w:val="hr-HR"/>
        </w:rPr>
        <w:t xml:space="preserve">odabira. </w:t>
      </w:r>
    </w:p>
    <w:p w14:paraId="1D4DDCAE" w14:textId="77777777" w:rsidR="008228BC" w:rsidRPr="005141DF" w:rsidRDefault="008228BC" w:rsidP="00044D7D">
      <w:pPr>
        <w:pStyle w:val="ListParagraph"/>
        <w:tabs>
          <w:tab w:val="left" w:pos="0"/>
          <w:tab w:val="left" w:pos="142"/>
          <w:tab w:val="left" w:pos="284"/>
        </w:tabs>
        <w:spacing w:line="259" w:lineRule="auto"/>
        <w:ind w:left="0"/>
        <w:contextualSpacing w:val="0"/>
        <w:jc w:val="both"/>
        <w:rPr>
          <w:rFonts w:ascii="Times New Roman" w:hAnsi="Times New Roman"/>
          <w:sz w:val="22"/>
          <w:szCs w:val="22"/>
          <w:lang w:val="hr-HR"/>
        </w:rPr>
      </w:pPr>
    </w:p>
    <w:p w14:paraId="4F17B216" w14:textId="77777777" w:rsidR="008228BC" w:rsidRPr="005141DF" w:rsidRDefault="008228BC" w:rsidP="00044D7D">
      <w:pPr>
        <w:tabs>
          <w:tab w:val="left" w:pos="567"/>
        </w:tabs>
        <w:ind w:right="-278"/>
        <w:jc w:val="both"/>
        <w:rPr>
          <w:rFonts w:ascii="Times New Roman" w:hAnsi="Times New Roman"/>
          <w:b/>
          <w:u w:val="single"/>
        </w:rPr>
      </w:pPr>
      <w:r w:rsidRPr="005141DF">
        <w:rPr>
          <w:rFonts w:ascii="Times New Roman" w:hAnsi="Times New Roman"/>
          <w:b/>
          <w:u w:val="single"/>
        </w:rPr>
        <w:t>Rangiranje projekata</w:t>
      </w:r>
    </w:p>
    <w:p w14:paraId="5B17DCA5" w14:textId="77777777" w:rsidR="008228BC" w:rsidRPr="005141DF" w:rsidRDefault="008228BC" w:rsidP="00044D7D">
      <w:pPr>
        <w:tabs>
          <w:tab w:val="left" w:pos="567"/>
        </w:tabs>
        <w:ind w:right="-278"/>
        <w:jc w:val="both"/>
        <w:rPr>
          <w:rFonts w:ascii="Times New Roman" w:hAnsi="Times New Roman"/>
          <w:b/>
          <w:u w:val="single"/>
        </w:rPr>
      </w:pPr>
    </w:p>
    <w:p w14:paraId="3D7879F0" w14:textId="77777777" w:rsidR="008228BC" w:rsidRPr="005141DF" w:rsidRDefault="008228BC" w:rsidP="00044D7D">
      <w:pPr>
        <w:tabs>
          <w:tab w:val="left" w:pos="0"/>
          <w:tab w:val="left" w:pos="142"/>
          <w:tab w:val="left" w:pos="284"/>
        </w:tabs>
        <w:spacing w:after="120" w:line="259" w:lineRule="auto"/>
        <w:jc w:val="both"/>
        <w:rPr>
          <w:rFonts w:ascii="Times New Roman" w:hAnsi="Times New Roman"/>
        </w:rPr>
      </w:pPr>
      <w:r w:rsidRPr="005141DF">
        <w:rPr>
          <w:rFonts w:ascii="Times New Roman" w:hAnsi="Times New Roman"/>
        </w:rPr>
        <w:t xml:space="preserve">Prednost na rang listi imaju Zahtjevi za potporu s ostvarenim većim brojem bodova tijekom administrativne obrade. </w:t>
      </w:r>
    </w:p>
    <w:p w14:paraId="51EAB76A" w14:textId="77777777" w:rsidR="008228BC" w:rsidRPr="005141DF" w:rsidRDefault="008228BC" w:rsidP="00044D7D">
      <w:pPr>
        <w:shd w:val="clear" w:color="auto" w:fill="FFFFFF"/>
        <w:spacing w:after="120"/>
        <w:jc w:val="both"/>
        <w:rPr>
          <w:rFonts w:ascii="Times New Roman" w:hAnsi="Times New Roman"/>
        </w:rPr>
      </w:pPr>
      <w:r w:rsidRPr="005141DF">
        <w:rPr>
          <w:rFonts w:ascii="Times New Roman" w:hAnsi="Times New Roman"/>
        </w:rPr>
        <w:t xml:space="preserve">U slučaju da dva ili više Zahtjeva za potporu imaju isti ostvareni broj bodova, prednost na rang listi imaju Zahtjevi za potporu prema sljedećim kriterijima: </w:t>
      </w:r>
    </w:p>
    <w:p w14:paraId="72674A5F" w14:textId="77777777" w:rsidR="000B69E9" w:rsidRDefault="000B69E9" w:rsidP="00044D7D">
      <w:pPr>
        <w:tabs>
          <w:tab w:val="left" w:pos="0"/>
          <w:tab w:val="left" w:pos="142"/>
          <w:tab w:val="left" w:pos="284"/>
        </w:tabs>
        <w:spacing w:line="259" w:lineRule="auto"/>
        <w:jc w:val="both"/>
        <w:rPr>
          <w:rFonts w:ascii="Times New Roman" w:hAnsi="Times New Roman"/>
        </w:rPr>
      </w:pPr>
      <w:r w:rsidRPr="000B69E9">
        <w:rPr>
          <w:rFonts w:ascii="Times New Roman" w:hAnsi="Times New Roman"/>
        </w:rPr>
        <w:t xml:space="preserve">U slučaju da 2 ili više projektnih prijedloga imaju jednak broj bodova i ne zna se točno koji prolazi, primjenjuje se načelo prvenstva predaje projekta na LAG Natječaj. Isto se utvrđuje pomoću datuma na omotnici kod prijave projekta (dan, sat, minuta, sekunda predaje u pošti). </w:t>
      </w:r>
    </w:p>
    <w:p w14:paraId="459F930B" w14:textId="77777777" w:rsidR="000B69E9" w:rsidRDefault="000B69E9" w:rsidP="00044D7D">
      <w:pPr>
        <w:tabs>
          <w:tab w:val="left" w:pos="0"/>
          <w:tab w:val="left" w:pos="142"/>
          <w:tab w:val="left" w:pos="284"/>
        </w:tabs>
        <w:spacing w:line="259" w:lineRule="auto"/>
        <w:jc w:val="both"/>
        <w:rPr>
          <w:rFonts w:ascii="Times New Roman" w:hAnsi="Times New Roman"/>
        </w:rPr>
      </w:pPr>
    </w:p>
    <w:p w14:paraId="5DF38AB0" w14:textId="7F9D0396" w:rsidR="008228BC" w:rsidRPr="005141DF" w:rsidRDefault="008228BC" w:rsidP="00044D7D">
      <w:pPr>
        <w:tabs>
          <w:tab w:val="left" w:pos="0"/>
          <w:tab w:val="left" w:pos="142"/>
          <w:tab w:val="left" w:pos="284"/>
        </w:tabs>
        <w:spacing w:line="259" w:lineRule="auto"/>
        <w:jc w:val="both"/>
        <w:rPr>
          <w:rFonts w:ascii="Times New Roman" w:hAnsi="Times New Roman"/>
        </w:rPr>
      </w:pPr>
      <w:r w:rsidRPr="005141DF">
        <w:rPr>
          <w:rFonts w:ascii="Times New Roman" w:hAnsi="Times New Roman"/>
        </w:rPr>
        <w:lastRenderedPageBreak/>
        <w:t>Ako dva ili više Zahtjeva za potporu i nakon takve provjere imaju isti broj bodova, provest će se postupak izvlačenja slučajnim odabirom u prisutnosti javnog bilježnika.</w:t>
      </w:r>
    </w:p>
    <w:p w14:paraId="631C7A32" w14:textId="77777777" w:rsidR="008228BC" w:rsidRPr="005141DF" w:rsidRDefault="008228BC" w:rsidP="00044D7D">
      <w:pPr>
        <w:tabs>
          <w:tab w:val="left" w:pos="0"/>
          <w:tab w:val="left" w:pos="142"/>
          <w:tab w:val="left" w:pos="284"/>
        </w:tabs>
        <w:spacing w:line="259" w:lineRule="auto"/>
        <w:jc w:val="both"/>
        <w:rPr>
          <w:rFonts w:ascii="Times New Roman" w:hAnsi="Times New Roman"/>
        </w:rPr>
      </w:pPr>
    </w:p>
    <w:p w14:paraId="5688BE75" w14:textId="77777777" w:rsidR="008228BC" w:rsidRPr="005141DF" w:rsidRDefault="008228BC" w:rsidP="00044D7D">
      <w:pPr>
        <w:pStyle w:val="Heading2"/>
        <w:jc w:val="both"/>
        <w:rPr>
          <w:rFonts w:ascii="Times New Roman" w:hAnsi="Times New Roman"/>
          <w:b/>
          <w:color w:val="auto"/>
          <w:sz w:val="22"/>
          <w:szCs w:val="22"/>
        </w:rPr>
      </w:pPr>
      <w:bookmarkStart w:id="109" w:name="_Toc505958399"/>
      <w:bookmarkStart w:id="110" w:name="_Toc12522243"/>
      <w:bookmarkStart w:id="111" w:name="_Toc71046441"/>
      <w:r w:rsidRPr="005141DF">
        <w:rPr>
          <w:rFonts w:ascii="Times New Roman" w:hAnsi="Times New Roman"/>
          <w:b/>
          <w:color w:val="auto"/>
          <w:sz w:val="22"/>
          <w:szCs w:val="22"/>
        </w:rPr>
        <w:t>Odabir projekata od strane UO LAG-a</w:t>
      </w:r>
      <w:bookmarkEnd w:id="109"/>
      <w:bookmarkEnd w:id="110"/>
      <w:bookmarkEnd w:id="111"/>
    </w:p>
    <w:p w14:paraId="56FF76BA" w14:textId="77777777" w:rsidR="008228BC" w:rsidRPr="005141DF" w:rsidRDefault="008228BC" w:rsidP="00044D7D">
      <w:pPr>
        <w:jc w:val="both"/>
        <w:rPr>
          <w:rFonts w:ascii="Times New Roman" w:hAnsi="Times New Roman"/>
        </w:rPr>
      </w:pPr>
    </w:p>
    <w:p w14:paraId="217AB0D0" w14:textId="77777777" w:rsidR="008228BC" w:rsidRPr="005141DF" w:rsidRDefault="008228BC" w:rsidP="00044D7D">
      <w:pPr>
        <w:jc w:val="both"/>
        <w:rPr>
          <w:rFonts w:ascii="Times New Roman" w:hAnsi="Times New Roman"/>
        </w:rPr>
      </w:pPr>
      <w:r w:rsidRPr="005141DF">
        <w:rPr>
          <w:rFonts w:ascii="Times New Roman" w:hAnsi="Times New Roman"/>
        </w:rPr>
        <w:t>Nakon što su zahtjevi za potporu negativno ocijenjeni i/ili isključeni iz analize 1/analize 2 ili su pozitivno ocijenjen</w:t>
      </w:r>
      <w:r w:rsidR="006848B3" w:rsidRPr="005141DF">
        <w:rPr>
          <w:rFonts w:ascii="Times New Roman" w:hAnsi="Times New Roman"/>
        </w:rPr>
        <w:t>i</w:t>
      </w:r>
      <w:r w:rsidRPr="005141DF">
        <w:rPr>
          <w:rFonts w:ascii="Times New Roman" w:hAnsi="Times New Roman"/>
        </w:rPr>
        <w:t xml:space="preserve"> nakon analize 2, odabrani LAG saziva sjednicu UO LAG-a kako bi članovi UO LAG-a za svaki pozitivan i/ili negativan Zahtjev za potporu mogli provesti glasovanje.</w:t>
      </w:r>
    </w:p>
    <w:p w14:paraId="7ADDDCF9" w14:textId="77777777" w:rsidR="008228BC" w:rsidRPr="005141DF" w:rsidRDefault="008228BC" w:rsidP="00044D7D">
      <w:pPr>
        <w:jc w:val="both"/>
        <w:rPr>
          <w:rFonts w:ascii="Times New Roman" w:hAnsi="Times New Roman"/>
        </w:rPr>
      </w:pPr>
    </w:p>
    <w:p w14:paraId="2C732C40" w14:textId="4CDF5A42" w:rsidR="008228BC" w:rsidRPr="005141DF" w:rsidRDefault="00B624CD" w:rsidP="00367EDA">
      <w:pPr>
        <w:pStyle w:val="ListParagraph"/>
        <w:numPr>
          <w:ilvl w:val="0"/>
          <w:numId w:val="7"/>
        </w:numPr>
        <w:jc w:val="both"/>
        <w:rPr>
          <w:rFonts w:ascii="Times New Roman" w:hAnsi="Times New Roman"/>
          <w:b/>
          <w:sz w:val="22"/>
          <w:szCs w:val="22"/>
          <w:lang w:val="hr-HR"/>
        </w:rPr>
      </w:pPr>
      <w:r w:rsidRPr="005141DF">
        <w:rPr>
          <w:rFonts w:ascii="Times New Roman" w:hAnsi="Times New Roman"/>
          <w:b/>
          <w:sz w:val="22"/>
          <w:szCs w:val="22"/>
          <w:lang w:val="hr-HR"/>
        </w:rPr>
        <w:t>Izdavanje</w:t>
      </w:r>
      <w:r w:rsidR="00662CE4" w:rsidRPr="005141DF">
        <w:rPr>
          <w:rFonts w:ascii="Times New Roman" w:hAnsi="Times New Roman"/>
          <w:b/>
          <w:sz w:val="22"/>
          <w:szCs w:val="22"/>
          <w:lang w:val="hr-HR"/>
        </w:rPr>
        <w:t xml:space="preserve"> </w:t>
      </w:r>
      <w:r w:rsidRPr="005141DF">
        <w:rPr>
          <w:rFonts w:ascii="Times New Roman" w:hAnsi="Times New Roman"/>
          <w:b/>
          <w:sz w:val="22"/>
          <w:szCs w:val="22"/>
          <w:lang w:val="hr-HR"/>
        </w:rPr>
        <w:t>odluka</w:t>
      </w:r>
      <w:r w:rsidR="00662CE4" w:rsidRPr="005141DF">
        <w:rPr>
          <w:rFonts w:ascii="Times New Roman" w:hAnsi="Times New Roman"/>
          <w:b/>
          <w:sz w:val="22"/>
          <w:szCs w:val="22"/>
          <w:lang w:val="hr-HR"/>
        </w:rPr>
        <w:t xml:space="preserve"> </w:t>
      </w:r>
      <w:r w:rsidRPr="005141DF">
        <w:rPr>
          <w:rFonts w:ascii="Times New Roman" w:hAnsi="Times New Roman"/>
          <w:b/>
          <w:sz w:val="22"/>
          <w:szCs w:val="22"/>
          <w:lang w:val="hr-HR"/>
        </w:rPr>
        <w:t>u</w:t>
      </w:r>
      <w:r w:rsidR="00662CE4" w:rsidRPr="005141DF">
        <w:rPr>
          <w:rFonts w:ascii="Times New Roman" w:hAnsi="Times New Roman"/>
          <w:b/>
          <w:sz w:val="22"/>
          <w:szCs w:val="22"/>
          <w:lang w:val="hr-HR"/>
        </w:rPr>
        <w:t xml:space="preserve"> </w:t>
      </w:r>
      <w:r w:rsidRPr="005141DF">
        <w:rPr>
          <w:rFonts w:ascii="Times New Roman" w:hAnsi="Times New Roman"/>
          <w:b/>
          <w:sz w:val="22"/>
          <w:szCs w:val="22"/>
          <w:lang w:val="hr-HR"/>
        </w:rPr>
        <w:t>slučaju</w:t>
      </w:r>
      <w:r w:rsidR="00662CE4" w:rsidRPr="005141DF">
        <w:rPr>
          <w:rFonts w:ascii="Times New Roman" w:hAnsi="Times New Roman"/>
          <w:b/>
          <w:sz w:val="22"/>
          <w:szCs w:val="22"/>
          <w:lang w:val="hr-HR"/>
        </w:rPr>
        <w:t xml:space="preserve"> </w:t>
      </w:r>
      <w:r w:rsidRPr="005141DF">
        <w:rPr>
          <w:rFonts w:ascii="Times New Roman" w:hAnsi="Times New Roman"/>
          <w:b/>
          <w:sz w:val="22"/>
          <w:szCs w:val="22"/>
          <w:lang w:val="hr-HR"/>
        </w:rPr>
        <w:t>dovoljno</w:t>
      </w:r>
      <w:r w:rsidR="00662CE4" w:rsidRPr="005141DF">
        <w:rPr>
          <w:rFonts w:ascii="Times New Roman" w:hAnsi="Times New Roman"/>
          <w:b/>
          <w:sz w:val="22"/>
          <w:szCs w:val="22"/>
          <w:lang w:val="hr-HR"/>
        </w:rPr>
        <w:t xml:space="preserve"> </w:t>
      </w:r>
      <w:r w:rsidRPr="005141DF">
        <w:rPr>
          <w:rFonts w:ascii="Times New Roman" w:hAnsi="Times New Roman"/>
          <w:b/>
          <w:sz w:val="22"/>
          <w:szCs w:val="22"/>
          <w:lang w:val="hr-HR"/>
        </w:rPr>
        <w:t>raspoloživih</w:t>
      </w:r>
      <w:r w:rsidR="00662CE4" w:rsidRPr="005141DF">
        <w:rPr>
          <w:rFonts w:ascii="Times New Roman" w:hAnsi="Times New Roman"/>
          <w:b/>
          <w:sz w:val="22"/>
          <w:szCs w:val="22"/>
          <w:lang w:val="hr-HR"/>
        </w:rPr>
        <w:t xml:space="preserve"> </w:t>
      </w:r>
      <w:r w:rsidRPr="005141DF">
        <w:rPr>
          <w:rFonts w:ascii="Times New Roman" w:hAnsi="Times New Roman"/>
          <w:b/>
          <w:sz w:val="22"/>
          <w:szCs w:val="22"/>
          <w:lang w:val="hr-HR"/>
        </w:rPr>
        <w:t>sredstava</w:t>
      </w:r>
    </w:p>
    <w:p w14:paraId="59756D63" w14:textId="77777777" w:rsidR="008228BC" w:rsidRPr="005141DF" w:rsidRDefault="008228BC" w:rsidP="00044D7D">
      <w:pPr>
        <w:pStyle w:val="ListParagraph"/>
        <w:tabs>
          <w:tab w:val="left" w:pos="284"/>
          <w:tab w:val="left" w:pos="5308"/>
        </w:tabs>
        <w:jc w:val="both"/>
        <w:rPr>
          <w:rFonts w:ascii="Times New Roman" w:hAnsi="Times New Roman"/>
          <w:sz w:val="22"/>
          <w:szCs w:val="22"/>
          <w:lang w:val="hr-HR"/>
        </w:rPr>
      </w:pPr>
    </w:p>
    <w:p w14:paraId="08F25C84" w14:textId="77777777" w:rsidR="008228BC" w:rsidRPr="005141DF" w:rsidRDefault="008228BC" w:rsidP="00044D7D">
      <w:pPr>
        <w:tabs>
          <w:tab w:val="left" w:pos="284"/>
          <w:tab w:val="left" w:pos="5308"/>
        </w:tabs>
        <w:jc w:val="both"/>
        <w:rPr>
          <w:rFonts w:ascii="Times New Roman" w:hAnsi="Times New Roman"/>
        </w:rPr>
      </w:pPr>
      <w:r w:rsidRPr="005141DF">
        <w:rPr>
          <w:rFonts w:ascii="Times New Roman" w:hAnsi="Times New Roman"/>
        </w:rPr>
        <w:t xml:space="preserve">Ako se nakon zaprimanja svih Zahtjeva za potporu utvrdi da je iznos zatražene potpore </w:t>
      </w:r>
      <w:r w:rsidRPr="005141DF">
        <w:rPr>
          <w:rFonts w:ascii="Times New Roman" w:hAnsi="Times New Roman"/>
          <w:b/>
          <w:u w:val="single"/>
        </w:rPr>
        <w:t xml:space="preserve">manji </w:t>
      </w:r>
      <w:r w:rsidRPr="005141DF">
        <w:rPr>
          <w:rFonts w:ascii="Times New Roman" w:hAnsi="Times New Roman"/>
        </w:rPr>
        <w:t>od iznosa raspoloživih sredstava (</w:t>
      </w:r>
      <w:r w:rsidRPr="005141DF">
        <w:rPr>
          <w:rFonts w:ascii="Times New Roman" w:hAnsi="Times New Roman"/>
          <w:b/>
          <w:u w:val="single"/>
        </w:rPr>
        <w:t>dovoljno</w:t>
      </w:r>
      <w:r w:rsidRPr="005141DF">
        <w:rPr>
          <w:rFonts w:ascii="Times New Roman" w:hAnsi="Times New Roman"/>
        </w:rPr>
        <w:t xml:space="preserve"> raspoloživih sredstava) propisanih ovim Natječajem, izdaju se sljedeće odluke:</w:t>
      </w:r>
    </w:p>
    <w:p w14:paraId="54D3D67E" w14:textId="4A808F14" w:rsidR="008228BC" w:rsidRPr="005141DF" w:rsidRDefault="00B624CD" w:rsidP="00367EDA">
      <w:pPr>
        <w:pStyle w:val="ListParagraph"/>
        <w:numPr>
          <w:ilvl w:val="0"/>
          <w:numId w:val="7"/>
        </w:numPr>
        <w:tabs>
          <w:tab w:val="left" w:pos="426"/>
          <w:tab w:val="left" w:pos="567"/>
          <w:tab w:val="left" w:pos="5308"/>
        </w:tabs>
        <w:ind w:left="450" w:hanging="308"/>
        <w:jc w:val="both"/>
        <w:rPr>
          <w:rFonts w:ascii="Times New Roman" w:hAnsi="Times New Roman"/>
          <w:sz w:val="22"/>
          <w:szCs w:val="22"/>
          <w:lang w:val="hr-HR"/>
        </w:rPr>
      </w:pPr>
      <w:r w:rsidRPr="005141DF">
        <w:rPr>
          <w:rFonts w:ascii="Times New Roman" w:hAnsi="Times New Roman"/>
          <w:b/>
          <w:sz w:val="22"/>
          <w:szCs w:val="22"/>
          <w:u w:val="single"/>
          <w:lang w:val="hr-HR"/>
        </w:rPr>
        <w:t>Odluka o odbijanju projekta</w:t>
      </w:r>
      <w:r w:rsidRPr="005141DF">
        <w:rPr>
          <w:rFonts w:ascii="Times New Roman" w:hAnsi="Times New Roman"/>
          <w:sz w:val="22"/>
          <w:szCs w:val="22"/>
          <w:lang w:val="hr-HR"/>
        </w:rPr>
        <w:t>, ako je zahtjev za potpo</w:t>
      </w:r>
      <w:r w:rsidR="004865C1" w:rsidRPr="005141DF">
        <w:rPr>
          <w:rFonts w:ascii="Times New Roman" w:hAnsi="Times New Roman"/>
          <w:sz w:val="22"/>
          <w:szCs w:val="22"/>
          <w:lang w:val="hr-HR"/>
        </w:rPr>
        <w:t>ru negativno ocijenjen u analizi</w:t>
      </w:r>
      <w:r w:rsidRPr="005141DF">
        <w:rPr>
          <w:rFonts w:ascii="Times New Roman" w:hAnsi="Times New Roman"/>
          <w:sz w:val="22"/>
          <w:szCs w:val="22"/>
          <w:lang w:val="hr-HR"/>
        </w:rPr>
        <w:t xml:space="preserve"> 1 ili 2</w:t>
      </w:r>
    </w:p>
    <w:p w14:paraId="5DD895DC" w14:textId="479C33DD" w:rsidR="008228BC" w:rsidRPr="005141DF" w:rsidRDefault="00B624CD" w:rsidP="00367EDA">
      <w:pPr>
        <w:pStyle w:val="ListParagraph"/>
        <w:numPr>
          <w:ilvl w:val="0"/>
          <w:numId w:val="7"/>
        </w:numPr>
        <w:tabs>
          <w:tab w:val="left" w:pos="426"/>
          <w:tab w:val="left" w:pos="5308"/>
        </w:tabs>
        <w:ind w:hanging="578"/>
        <w:jc w:val="both"/>
        <w:rPr>
          <w:rFonts w:ascii="Times New Roman" w:hAnsi="Times New Roman"/>
          <w:sz w:val="22"/>
          <w:szCs w:val="22"/>
          <w:lang w:val="hr-HR"/>
        </w:rPr>
      </w:pPr>
      <w:r w:rsidRPr="005141DF">
        <w:rPr>
          <w:rFonts w:ascii="Times New Roman" w:hAnsi="Times New Roman"/>
          <w:b/>
          <w:sz w:val="22"/>
          <w:szCs w:val="22"/>
          <w:u w:val="single"/>
          <w:lang w:val="hr-HR"/>
        </w:rPr>
        <w:t>Odluka o odabiru projekta,</w:t>
      </w:r>
      <w:r w:rsidR="00F4690E" w:rsidRPr="005141DF">
        <w:rPr>
          <w:rFonts w:ascii="Times New Roman" w:hAnsi="Times New Roman"/>
          <w:b/>
          <w:sz w:val="22"/>
          <w:szCs w:val="22"/>
          <w:u w:val="single"/>
          <w:lang w:val="hr-HR"/>
        </w:rPr>
        <w:t xml:space="preserve"> </w:t>
      </w:r>
      <w:r w:rsidRPr="005141DF">
        <w:rPr>
          <w:rFonts w:ascii="Times New Roman" w:hAnsi="Times New Roman"/>
          <w:sz w:val="22"/>
          <w:szCs w:val="22"/>
          <w:lang w:val="hr-HR"/>
        </w:rPr>
        <w:t>ako je zahtjev za potporu pozitivno ocijenjen u analizi 1 i 2.</w:t>
      </w:r>
    </w:p>
    <w:p w14:paraId="58F9FCF3" w14:textId="77777777" w:rsidR="008228BC" w:rsidRPr="005141DF" w:rsidRDefault="008228BC" w:rsidP="00044D7D">
      <w:pPr>
        <w:tabs>
          <w:tab w:val="left" w:pos="284"/>
          <w:tab w:val="left" w:pos="5308"/>
        </w:tabs>
        <w:jc w:val="both"/>
        <w:rPr>
          <w:rFonts w:ascii="Times New Roman" w:hAnsi="Times New Roman"/>
        </w:rPr>
      </w:pPr>
    </w:p>
    <w:p w14:paraId="0969E2ED" w14:textId="77777777" w:rsidR="008228BC" w:rsidRPr="005141DF" w:rsidRDefault="008228BC" w:rsidP="00044D7D">
      <w:pPr>
        <w:tabs>
          <w:tab w:val="left" w:pos="284"/>
          <w:tab w:val="left" w:pos="5308"/>
        </w:tabs>
        <w:jc w:val="both"/>
        <w:rPr>
          <w:rFonts w:ascii="Times New Roman" w:hAnsi="Times New Roman"/>
        </w:rPr>
      </w:pPr>
      <w:r w:rsidRPr="005141DF">
        <w:rPr>
          <w:rFonts w:ascii="Times New Roman" w:hAnsi="Times New Roman"/>
        </w:rPr>
        <w:t xml:space="preserve">U slučaju da je korisnik podnio prigovor na </w:t>
      </w:r>
      <w:r w:rsidRPr="005141DF">
        <w:rPr>
          <w:rFonts w:ascii="Times New Roman" w:hAnsi="Times New Roman"/>
          <w:u w:val="single"/>
        </w:rPr>
        <w:t>Odluku o odbijanju projekta</w:t>
      </w:r>
      <w:r w:rsidRPr="005141DF">
        <w:rPr>
          <w:rFonts w:ascii="Times New Roman" w:hAnsi="Times New Roman"/>
        </w:rPr>
        <w:t xml:space="preserve">, a prigovor je prihvaćen, zahtjev za potporu se vraća u administrativnu obradu i izdaje se </w:t>
      </w:r>
      <w:r w:rsidRPr="005141DF">
        <w:rPr>
          <w:rFonts w:ascii="Times New Roman" w:hAnsi="Times New Roman"/>
          <w:b/>
          <w:u w:val="single"/>
        </w:rPr>
        <w:t>Odluka o odabiru projekta</w:t>
      </w:r>
      <w:r w:rsidRPr="005141DF">
        <w:rPr>
          <w:rFonts w:ascii="Times New Roman" w:hAnsi="Times New Roman"/>
        </w:rPr>
        <w:t>, u slučaju pozitivne analize 1 i 2.</w:t>
      </w:r>
    </w:p>
    <w:p w14:paraId="3E33601C" w14:textId="77777777" w:rsidR="008228BC" w:rsidRPr="005141DF" w:rsidRDefault="008228BC" w:rsidP="00044D7D">
      <w:pPr>
        <w:tabs>
          <w:tab w:val="left" w:pos="284"/>
          <w:tab w:val="left" w:pos="5308"/>
        </w:tabs>
        <w:jc w:val="both"/>
        <w:rPr>
          <w:rFonts w:ascii="Times New Roman" w:hAnsi="Times New Roman"/>
        </w:rPr>
      </w:pPr>
    </w:p>
    <w:p w14:paraId="53FAECFC" w14:textId="77777777" w:rsidR="008228BC" w:rsidRPr="005141DF" w:rsidRDefault="008228BC" w:rsidP="00044D7D">
      <w:pPr>
        <w:tabs>
          <w:tab w:val="left" w:pos="284"/>
          <w:tab w:val="left" w:pos="5308"/>
        </w:tabs>
        <w:jc w:val="both"/>
        <w:rPr>
          <w:rFonts w:ascii="Times New Roman" w:hAnsi="Times New Roman"/>
        </w:rPr>
      </w:pPr>
      <w:r w:rsidRPr="005141DF">
        <w:rPr>
          <w:rFonts w:ascii="Times New Roman" w:hAnsi="Times New Roman"/>
        </w:rPr>
        <w:t xml:space="preserve">U slučaju da je korisnik podnio prigovor na </w:t>
      </w:r>
      <w:r w:rsidRPr="005141DF">
        <w:rPr>
          <w:rFonts w:ascii="Times New Roman" w:hAnsi="Times New Roman"/>
          <w:u w:val="single"/>
        </w:rPr>
        <w:t>Odluku o odabiru projekta,</w:t>
      </w:r>
      <w:r w:rsidRPr="005141DF">
        <w:rPr>
          <w:rFonts w:ascii="Times New Roman" w:hAnsi="Times New Roman"/>
        </w:rPr>
        <w:t xml:space="preserve"> a prigovor je prihvaćen, zahtjev za potporu se vraća u administrativnu obradu i izdaje se </w:t>
      </w:r>
      <w:r w:rsidRPr="005141DF">
        <w:rPr>
          <w:rFonts w:ascii="Times New Roman" w:hAnsi="Times New Roman"/>
          <w:b/>
          <w:u w:val="single"/>
        </w:rPr>
        <w:t>Izmjena Odluke o odabiru projekta</w:t>
      </w:r>
      <w:r w:rsidRPr="005141DF">
        <w:rPr>
          <w:rFonts w:ascii="Times New Roman" w:hAnsi="Times New Roman"/>
        </w:rPr>
        <w:t>, na koju korisnik nema pravo podnijeti prigovor.</w:t>
      </w:r>
    </w:p>
    <w:p w14:paraId="5612DC05" w14:textId="77777777" w:rsidR="00AC718A" w:rsidRPr="005141DF" w:rsidRDefault="00AC718A" w:rsidP="00044D7D">
      <w:pPr>
        <w:tabs>
          <w:tab w:val="left" w:pos="284"/>
          <w:tab w:val="left" w:pos="5308"/>
        </w:tabs>
        <w:jc w:val="both"/>
        <w:rPr>
          <w:rFonts w:ascii="Times New Roman" w:hAnsi="Times New Roman"/>
        </w:rPr>
      </w:pPr>
    </w:p>
    <w:p w14:paraId="44E672CF" w14:textId="7E3184C9" w:rsidR="008228BC" w:rsidRPr="005141DF" w:rsidRDefault="00B624CD" w:rsidP="00367EDA">
      <w:pPr>
        <w:pStyle w:val="ListParagraph"/>
        <w:numPr>
          <w:ilvl w:val="0"/>
          <w:numId w:val="7"/>
        </w:numPr>
        <w:tabs>
          <w:tab w:val="left" w:pos="426"/>
          <w:tab w:val="left" w:pos="567"/>
          <w:tab w:val="left" w:pos="5308"/>
        </w:tabs>
        <w:ind w:hanging="578"/>
        <w:jc w:val="both"/>
        <w:rPr>
          <w:rFonts w:ascii="Times New Roman" w:hAnsi="Times New Roman"/>
          <w:b/>
          <w:sz w:val="22"/>
          <w:szCs w:val="22"/>
          <w:u w:val="single"/>
          <w:lang w:val="hr-HR"/>
        </w:rPr>
      </w:pPr>
      <w:r w:rsidRPr="005141DF">
        <w:rPr>
          <w:rFonts w:ascii="Times New Roman" w:hAnsi="Times New Roman"/>
          <w:b/>
          <w:sz w:val="22"/>
          <w:szCs w:val="22"/>
          <w:u w:val="single"/>
          <w:lang w:val="hr-HR"/>
        </w:rPr>
        <w:t>Izdavanje</w:t>
      </w:r>
      <w:r w:rsidR="00F4690E" w:rsidRPr="005141DF">
        <w:rPr>
          <w:rFonts w:ascii="Times New Roman" w:hAnsi="Times New Roman"/>
          <w:b/>
          <w:sz w:val="22"/>
          <w:szCs w:val="22"/>
          <w:u w:val="single"/>
          <w:lang w:val="hr-HR"/>
        </w:rPr>
        <w:t xml:space="preserve"> </w:t>
      </w:r>
      <w:r w:rsidRPr="005141DF">
        <w:rPr>
          <w:rFonts w:ascii="Times New Roman" w:hAnsi="Times New Roman"/>
          <w:b/>
          <w:sz w:val="22"/>
          <w:szCs w:val="22"/>
          <w:u w:val="single"/>
          <w:lang w:val="hr-HR"/>
        </w:rPr>
        <w:t>odluka</w:t>
      </w:r>
      <w:r w:rsidR="00F4690E" w:rsidRPr="005141DF">
        <w:rPr>
          <w:rFonts w:ascii="Times New Roman" w:hAnsi="Times New Roman"/>
          <w:b/>
          <w:sz w:val="22"/>
          <w:szCs w:val="22"/>
          <w:u w:val="single"/>
          <w:lang w:val="hr-HR"/>
        </w:rPr>
        <w:t xml:space="preserve"> </w:t>
      </w:r>
      <w:r w:rsidRPr="005141DF">
        <w:rPr>
          <w:rFonts w:ascii="Times New Roman" w:hAnsi="Times New Roman"/>
          <w:b/>
          <w:sz w:val="22"/>
          <w:szCs w:val="22"/>
          <w:u w:val="single"/>
          <w:lang w:val="hr-HR"/>
        </w:rPr>
        <w:t>u</w:t>
      </w:r>
      <w:r w:rsidR="00F4690E" w:rsidRPr="005141DF">
        <w:rPr>
          <w:rFonts w:ascii="Times New Roman" w:hAnsi="Times New Roman"/>
          <w:b/>
          <w:sz w:val="22"/>
          <w:szCs w:val="22"/>
          <w:u w:val="single"/>
          <w:lang w:val="hr-HR"/>
        </w:rPr>
        <w:t xml:space="preserve"> </w:t>
      </w:r>
      <w:r w:rsidRPr="005141DF">
        <w:rPr>
          <w:rFonts w:ascii="Times New Roman" w:hAnsi="Times New Roman"/>
          <w:b/>
          <w:sz w:val="22"/>
          <w:szCs w:val="22"/>
          <w:u w:val="single"/>
          <w:lang w:val="hr-HR"/>
        </w:rPr>
        <w:t>slučaju</w:t>
      </w:r>
      <w:r w:rsidR="00F4690E" w:rsidRPr="005141DF">
        <w:rPr>
          <w:rFonts w:ascii="Times New Roman" w:hAnsi="Times New Roman"/>
          <w:b/>
          <w:sz w:val="22"/>
          <w:szCs w:val="22"/>
          <w:u w:val="single"/>
          <w:lang w:val="hr-HR"/>
        </w:rPr>
        <w:t xml:space="preserve"> </w:t>
      </w:r>
      <w:r w:rsidRPr="005141DF">
        <w:rPr>
          <w:rFonts w:ascii="Times New Roman" w:hAnsi="Times New Roman"/>
          <w:b/>
          <w:sz w:val="22"/>
          <w:szCs w:val="22"/>
          <w:u w:val="single"/>
          <w:lang w:val="hr-HR"/>
        </w:rPr>
        <w:t>nedovoljno</w:t>
      </w:r>
      <w:r w:rsidR="00F4690E" w:rsidRPr="005141DF">
        <w:rPr>
          <w:rFonts w:ascii="Times New Roman" w:hAnsi="Times New Roman"/>
          <w:b/>
          <w:sz w:val="22"/>
          <w:szCs w:val="22"/>
          <w:u w:val="single"/>
          <w:lang w:val="hr-HR"/>
        </w:rPr>
        <w:t xml:space="preserve"> </w:t>
      </w:r>
      <w:r w:rsidRPr="005141DF">
        <w:rPr>
          <w:rFonts w:ascii="Times New Roman" w:hAnsi="Times New Roman"/>
          <w:b/>
          <w:sz w:val="22"/>
          <w:szCs w:val="22"/>
          <w:u w:val="single"/>
          <w:lang w:val="hr-HR"/>
        </w:rPr>
        <w:t>raspoloživih</w:t>
      </w:r>
      <w:r w:rsidR="00F4690E" w:rsidRPr="005141DF">
        <w:rPr>
          <w:rFonts w:ascii="Times New Roman" w:hAnsi="Times New Roman"/>
          <w:b/>
          <w:sz w:val="22"/>
          <w:szCs w:val="22"/>
          <w:u w:val="single"/>
          <w:lang w:val="hr-HR"/>
        </w:rPr>
        <w:t xml:space="preserve"> </w:t>
      </w:r>
      <w:r w:rsidRPr="005141DF">
        <w:rPr>
          <w:rFonts w:ascii="Times New Roman" w:hAnsi="Times New Roman"/>
          <w:b/>
          <w:sz w:val="22"/>
          <w:szCs w:val="22"/>
          <w:u w:val="single"/>
          <w:lang w:val="hr-HR"/>
        </w:rPr>
        <w:t>sredstava</w:t>
      </w:r>
    </w:p>
    <w:p w14:paraId="57CF424B" w14:textId="77777777" w:rsidR="008228BC" w:rsidRPr="005141DF" w:rsidRDefault="008228BC" w:rsidP="00044D7D">
      <w:pPr>
        <w:tabs>
          <w:tab w:val="left" w:pos="284"/>
          <w:tab w:val="left" w:pos="5308"/>
        </w:tabs>
        <w:jc w:val="both"/>
        <w:rPr>
          <w:rFonts w:ascii="Times New Roman" w:hAnsi="Times New Roman"/>
        </w:rPr>
      </w:pPr>
    </w:p>
    <w:p w14:paraId="452F21F2" w14:textId="77777777" w:rsidR="008228BC" w:rsidRPr="005141DF" w:rsidRDefault="008228BC" w:rsidP="00044D7D">
      <w:pPr>
        <w:tabs>
          <w:tab w:val="left" w:pos="284"/>
          <w:tab w:val="left" w:pos="5308"/>
        </w:tabs>
        <w:jc w:val="both"/>
        <w:rPr>
          <w:rFonts w:ascii="Times New Roman" w:hAnsi="Times New Roman"/>
        </w:rPr>
      </w:pPr>
      <w:r w:rsidRPr="005141DF">
        <w:rPr>
          <w:rFonts w:ascii="Times New Roman" w:hAnsi="Times New Roman"/>
        </w:rPr>
        <w:t xml:space="preserve">Ako se nakon zaprimanja svih Zahtjeva za potporu utvrdi da je iznos zatražene potpore </w:t>
      </w:r>
      <w:r w:rsidRPr="005141DF">
        <w:rPr>
          <w:rFonts w:ascii="Times New Roman" w:hAnsi="Times New Roman"/>
          <w:b/>
          <w:u w:val="single"/>
        </w:rPr>
        <w:t xml:space="preserve">veći </w:t>
      </w:r>
      <w:r w:rsidRPr="005141DF">
        <w:rPr>
          <w:rFonts w:ascii="Times New Roman" w:hAnsi="Times New Roman"/>
        </w:rPr>
        <w:t>od iznosa raspoloživih sredstava (</w:t>
      </w:r>
      <w:r w:rsidRPr="005141DF">
        <w:rPr>
          <w:rFonts w:ascii="Times New Roman" w:hAnsi="Times New Roman"/>
          <w:b/>
          <w:u w:val="single"/>
        </w:rPr>
        <w:t>nedovoljno</w:t>
      </w:r>
      <w:r w:rsidRPr="005141DF">
        <w:rPr>
          <w:rFonts w:ascii="Times New Roman" w:hAnsi="Times New Roman"/>
        </w:rPr>
        <w:t xml:space="preserve"> raspoloživih sredstava) propisanih ovim Natječajem, izdaju se sljedeće odluke:</w:t>
      </w:r>
    </w:p>
    <w:p w14:paraId="3C360D91" w14:textId="05EB942B" w:rsidR="008228BC" w:rsidRPr="005141DF" w:rsidRDefault="00B624CD" w:rsidP="00367EDA">
      <w:pPr>
        <w:pStyle w:val="ListParagraph"/>
        <w:numPr>
          <w:ilvl w:val="0"/>
          <w:numId w:val="7"/>
        </w:numPr>
        <w:ind w:left="426" w:hanging="336"/>
        <w:jc w:val="both"/>
        <w:rPr>
          <w:rFonts w:ascii="Times New Roman" w:hAnsi="Times New Roman"/>
          <w:b/>
          <w:sz w:val="22"/>
          <w:szCs w:val="22"/>
          <w:u w:val="single"/>
          <w:lang w:val="hr-HR"/>
        </w:rPr>
      </w:pPr>
      <w:r w:rsidRPr="005141DF">
        <w:rPr>
          <w:rFonts w:ascii="Times New Roman" w:hAnsi="Times New Roman"/>
          <w:b/>
          <w:sz w:val="22"/>
          <w:szCs w:val="22"/>
          <w:u w:val="single"/>
          <w:lang w:val="hr-HR"/>
        </w:rPr>
        <w:t>Odluka</w:t>
      </w:r>
      <w:r w:rsidR="00E60245" w:rsidRPr="005141DF">
        <w:rPr>
          <w:rFonts w:ascii="Times New Roman" w:hAnsi="Times New Roman"/>
          <w:b/>
          <w:sz w:val="22"/>
          <w:szCs w:val="22"/>
          <w:u w:val="single"/>
          <w:lang w:val="hr-HR"/>
        </w:rPr>
        <w:t xml:space="preserve"> </w:t>
      </w:r>
      <w:r w:rsidRPr="005141DF">
        <w:rPr>
          <w:rFonts w:ascii="Times New Roman" w:hAnsi="Times New Roman"/>
          <w:b/>
          <w:sz w:val="22"/>
          <w:szCs w:val="22"/>
          <w:u w:val="single"/>
          <w:lang w:val="hr-HR"/>
        </w:rPr>
        <w:t>o</w:t>
      </w:r>
      <w:r w:rsidR="00E60245" w:rsidRPr="005141DF">
        <w:rPr>
          <w:rFonts w:ascii="Times New Roman" w:hAnsi="Times New Roman"/>
          <w:b/>
          <w:sz w:val="22"/>
          <w:szCs w:val="22"/>
          <w:u w:val="single"/>
          <w:lang w:val="hr-HR"/>
        </w:rPr>
        <w:t xml:space="preserve"> </w:t>
      </w:r>
      <w:r w:rsidRPr="005141DF">
        <w:rPr>
          <w:rFonts w:ascii="Times New Roman" w:hAnsi="Times New Roman"/>
          <w:b/>
          <w:sz w:val="22"/>
          <w:szCs w:val="22"/>
          <w:u w:val="single"/>
          <w:lang w:val="hr-HR"/>
        </w:rPr>
        <w:t>rezultatu</w:t>
      </w:r>
      <w:r w:rsidR="00E60245" w:rsidRPr="005141DF">
        <w:rPr>
          <w:rFonts w:ascii="Times New Roman" w:hAnsi="Times New Roman"/>
          <w:b/>
          <w:sz w:val="22"/>
          <w:szCs w:val="22"/>
          <w:u w:val="single"/>
          <w:lang w:val="hr-HR"/>
        </w:rPr>
        <w:t xml:space="preserve"> </w:t>
      </w:r>
      <w:r w:rsidRPr="005141DF">
        <w:rPr>
          <w:rFonts w:ascii="Times New Roman" w:hAnsi="Times New Roman"/>
          <w:b/>
          <w:sz w:val="22"/>
          <w:szCs w:val="22"/>
          <w:u w:val="single"/>
          <w:lang w:val="hr-HR"/>
        </w:rPr>
        <w:t>administrativne</w:t>
      </w:r>
      <w:r w:rsidR="00E60245" w:rsidRPr="005141DF">
        <w:rPr>
          <w:rFonts w:ascii="Times New Roman" w:hAnsi="Times New Roman"/>
          <w:b/>
          <w:sz w:val="22"/>
          <w:szCs w:val="22"/>
          <w:u w:val="single"/>
          <w:lang w:val="hr-HR"/>
        </w:rPr>
        <w:t xml:space="preserve"> </w:t>
      </w:r>
      <w:r w:rsidRPr="005141DF">
        <w:rPr>
          <w:rFonts w:ascii="Times New Roman" w:hAnsi="Times New Roman"/>
          <w:b/>
          <w:sz w:val="22"/>
          <w:szCs w:val="22"/>
          <w:u w:val="single"/>
          <w:lang w:val="hr-HR"/>
        </w:rPr>
        <w:t>kontrole</w:t>
      </w:r>
      <w:r w:rsidRPr="005141DF">
        <w:rPr>
          <w:rFonts w:ascii="Times New Roman" w:hAnsi="Times New Roman"/>
          <w:b/>
          <w:sz w:val="22"/>
          <w:szCs w:val="22"/>
          <w:lang w:val="hr-HR"/>
        </w:rPr>
        <w:t>,</w:t>
      </w:r>
      <w:r w:rsidR="00E60245" w:rsidRPr="005141DF">
        <w:rPr>
          <w:rFonts w:ascii="Times New Roman" w:hAnsi="Times New Roman"/>
          <w:b/>
          <w:sz w:val="22"/>
          <w:szCs w:val="22"/>
          <w:lang w:val="hr-HR"/>
        </w:rPr>
        <w:t xml:space="preserve"> </w:t>
      </w:r>
      <w:r w:rsidRPr="005141DF">
        <w:rPr>
          <w:rFonts w:ascii="Times New Roman" w:hAnsi="Times New Roman"/>
          <w:sz w:val="22"/>
          <w:szCs w:val="22"/>
          <w:lang w:val="hr-HR"/>
        </w:rPr>
        <w:t>ako</w:t>
      </w:r>
      <w:r w:rsidR="00E60245" w:rsidRPr="005141DF">
        <w:rPr>
          <w:rFonts w:ascii="Times New Roman" w:hAnsi="Times New Roman"/>
          <w:sz w:val="22"/>
          <w:szCs w:val="22"/>
          <w:lang w:val="hr-HR"/>
        </w:rPr>
        <w:t xml:space="preserve"> </w:t>
      </w:r>
      <w:r w:rsidRPr="005141DF">
        <w:rPr>
          <w:rFonts w:ascii="Times New Roman" w:hAnsi="Times New Roman"/>
          <w:sz w:val="22"/>
          <w:szCs w:val="22"/>
          <w:lang w:val="hr-HR"/>
        </w:rPr>
        <w:t>je</w:t>
      </w:r>
      <w:r w:rsidR="00E60245" w:rsidRPr="005141DF">
        <w:rPr>
          <w:rFonts w:ascii="Times New Roman" w:hAnsi="Times New Roman"/>
          <w:sz w:val="22"/>
          <w:szCs w:val="22"/>
          <w:lang w:val="hr-HR"/>
        </w:rPr>
        <w:t xml:space="preserve"> </w:t>
      </w:r>
      <w:r w:rsidR="00AC718A">
        <w:rPr>
          <w:rFonts w:ascii="Times New Roman" w:hAnsi="Times New Roman"/>
          <w:sz w:val="22"/>
          <w:szCs w:val="22"/>
          <w:lang w:val="hr-HR"/>
        </w:rPr>
        <w:t>Z</w:t>
      </w:r>
      <w:r w:rsidRPr="005141DF">
        <w:rPr>
          <w:rFonts w:ascii="Times New Roman" w:hAnsi="Times New Roman"/>
          <w:sz w:val="22"/>
          <w:szCs w:val="22"/>
          <w:lang w:val="hr-HR"/>
        </w:rPr>
        <w:t>ahtjev</w:t>
      </w:r>
      <w:r w:rsidR="00E60245" w:rsidRPr="005141DF">
        <w:rPr>
          <w:rFonts w:ascii="Times New Roman" w:hAnsi="Times New Roman"/>
          <w:sz w:val="22"/>
          <w:szCs w:val="22"/>
          <w:lang w:val="hr-HR"/>
        </w:rPr>
        <w:t xml:space="preserve"> </w:t>
      </w:r>
      <w:r w:rsidRPr="005141DF">
        <w:rPr>
          <w:rFonts w:ascii="Times New Roman" w:hAnsi="Times New Roman"/>
          <w:sz w:val="22"/>
          <w:szCs w:val="22"/>
          <w:lang w:val="hr-HR"/>
        </w:rPr>
        <w:t>za</w:t>
      </w:r>
      <w:r w:rsidR="00E60245" w:rsidRPr="005141DF">
        <w:rPr>
          <w:rFonts w:ascii="Times New Roman" w:hAnsi="Times New Roman"/>
          <w:sz w:val="22"/>
          <w:szCs w:val="22"/>
          <w:lang w:val="hr-HR"/>
        </w:rPr>
        <w:t xml:space="preserve"> </w:t>
      </w:r>
      <w:r w:rsidRPr="005141DF">
        <w:rPr>
          <w:rFonts w:ascii="Times New Roman" w:hAnsi="Times New Roman"/>
          <w:sz w:val="22"/>
          <w:szCs w:val="22"/>
          <w:lang w:val="hr-HR"/>
        </w:rPr>
        <w:t>potporu</w:t>
      </w:r>
      <w:r w:rsidR="00E60245" w:rsidRPr="005141DF">
        <w:rPr>
          <w:rFonts w:ascii="Times New Roman" w:hAnsi="Times New Roman"/>
          <w:sz w:val="22"/>
          <w:szCs w:val="22"/>
          <w:lang w:val="hr-HR"/>
        </w:rPr>
        <w:t xml:space="preserve"> </w:t>
      </w:r>
      <w:r w:rsidRPr="005141DF">
        <w:rPr>
          <w:rFonts w:ascii="Times New Roman" w:hAnsi="Times New Roman"/>
          <w:sz w:val="22"/>
          <w:szCs w:val="22"/>
          <w:lang w:val="hr-HR"/>
        </w:rPr>
        <w:t>pozitivno</w:t>
      </w:r>
      <w:r w:rsidR="00E60245" w:rsidRPr="005141DF">
        <w:rPr>
          <w:rFonts w:ascii="Times New Roman" w:hAnsi="Times New Roman"/>
          <w:sz w:val="22"/>
          <w:szCs w:val="22"/>
          <w:lang w:val="hr-HR"/>
        </w:rPr>
        <w:t xml:space="preserve"> </w:t>
      </w:r>
      <w:r w:rsidRPr="005141DF">
        <w:rPr>
          <w:rFonts w:ascii="Times New Roman" w:hAnsi="Times New Roman"/>
          <w:sz w:val="22"/>
          <w:szCs w:val="22"/>
          <w:lang w:val="hr-HR"/>
        </w:rPr>
        <w:t>ocijenjen</w:t>
      </w:r>
      <w:r w:rsidR="00E60245" w:rsidRPr="005141DF">
        <w:rPr>
          <w:rFonts w:ascii="Times New Roman" w:hAnsi="Times New Roman"/>
          <w:sz w:val="22"/>
          <w:szCs w:val="22"/>
          <w:lang w:val="hr-HR"/>
        </w:rPr>
        <w:t xml:space="preserve"> </w:t>
      </w:r>
      <w:r w:rsidRPr="005141DF">
        <w:rPr>
          <w:rFonts w:ascii="Times New Roman" w:hAnsi="Times New Roman"/>
          <w:sz w:val="22"/>
          <w:szCs w:val="22"/>
          <w:lang w:val="hr-HR"/>
        </w:rPr>
        <w:t>u</w:t>
      </w:r>
      <w:r w:rsidR="00E60245" w:rsidRPr="005141DF">
        <w:rPr>
          <w:rFonts w:ascii="Times New Roman" w:hAnsi="Times New Roman"/>
          <w:sz w:val="22"/>
          <w:szCs w:val="22"/>
          <w:lang w:val="hr-HR"/>
        </w:rPr>
        <w:t xml:space="preserve"> </w:t>
      </w:r>
      <w:r w:rsidRPr="005141DF">
        <w:rPr>
          <w:rFonts w:ascii="Times New Roman" w:hAnsi="Times New Roman"/>
          <w:sz w:val="22"/>
          <w:szCs w:val="22"/>
          <w:lang w:val="hr-HR"/>
        </w:rPr>
        <w:t>analizi 1 i 2, a</w:t>
      </w:r>
      <w:r w:rsidR="00E60245" w:rsidRPr="005141DF">
        <w:rPr>
          <w:rFonts w:ascii="Times New Roman" w:hAnsi="Times New Roman"/>
          <w:sz w:val="22"/>
          <w:szCs w:val="22"/>
          <w:lang w:val="hr-HR"/>
        </w:rPr>
        <w:t xml:space="preserve"> </w:t>
      </w:r>
      <w:r w:rsidRPr="005141DF">
        <w:rPr>
          <w:rFonts w:ascii="Times New Roman" w:hAnsi="Times New Roman"/>
          <w:sz w:val="22"/>
          <w:szCs w:val="22"/>
          <w:lang w:val="hr-HR"/>
        </w:rPr>
        <w:t>iznos</w:t>
      </w:r>
      <w:r w:rsidR="00E60245" w:rsidRPr="005141DF">
        <w:rPr>
          <w:rFonts w:ascii="Times New Roman" w:hAnsi="Times New Roman"/>
          <w:sz w:val="22"/>
          <w:szCs w:val="22"/>
          <w:lang w:val="hr-HR"/>
        </w:rPr>
        <w:t xml:space="preserve"> </w:t>
      </w:r>
      <w:r w:rsidRPr="005141DF">
        <w:rPr>
          <w:rFonts w:ascii="Times New Roman" w:hAnsi="Times New Roman"/>
          <w:sz w:val="22"/>
          <w:szCs w:val="22"/>
          <w:lang w:val="hr-HR"/>
        </w:rPr>
        <w:t>potpore</w:t>
      </w:r>
      <w:r w:rsidR="00E60245" w:rsidRPr="005141DF">
        <w:rPr>
          <w:rFonts w:ascii="Times New Roman" w:hAnsi="Times New Roman"/>
          <w:sz w:val="22"/>
          <w:szCs w:val="22"/>
          <w:lang w:val="hr-HR"/>
        </w:rPr>
        <w:t xml:space="preserve"> </w:t>
      </w:r>
      <w:r w:rsidRPr="005141DF">
        <w:rPr>
          <w:rFonts w:ascii="Times New Roman" w:hAnsi="Times New Roman"/>
          <w:sz w:val="22"/>
          <w:szCs w:val="22"/>
          <w:lang w:val="hr-HR"/>
        </w:rPr>
        <w:t>i</w:t>
      </w:r>
      <w:r w:rsidR="00E60245" w:rsidRPr="005141DF">
        <w:rPr>
          <w:rFonts w:ascii="Times New Roman" w:hAnsi="Times New Roman"/>
          <w:sz w:val="22"/>
          <w:szCs w:val="22"/>
          <w:lang w:val="hr-HR"/>
        </w:rPr>
        <w:t xml:space="preserve"> </w:t>
      </w:r>
      <w:r w:rsidRPr="005141DF">
        <w:rPr>
          <w:rFonts w:ascii="Times New Roman" w:hAnsi="Times New Roman"/>
          <w:sz w:val="22"/>
          <w:szCs w:val="22"/>
          <w:lang w:val="hr-HR"/>
        </w:rPr>
        <w:t>broj</w:t>
      </w:r>
      <w:r w:rsidR="00E60245" w:rsidRPr="005141DF">
        <w:rPr>
          <w:rFonts w:ascii="Times New Roman" w:hAnsi="Times New Roman"/>
          <w:sz w:val="22"/>
          <w:szCs w:val="22"/>
          <w:lang w:val="hr-HR"/>
        </w:rPr>
        <w:t xml:space="preserve"> </w:t>
      </w:r>
      <w:r w:rsidRPr="005141DF">
        <w:rPr>
          <w:rFonts w:ascii="Times New Roman" w:hAnsi="Times New Roman"/>
          <w:sz w:val="22"/>
          <w:szCs w:val="22"/>
          <w:lang w:val="hr-HR"/>
        </w:rPr>
        <w:t>bodova</w:t>
      </w:r>
      <w:r w:rsidR="00E60245" w:rsidRPr="005141DF">
        <w:rPr>
          <w:rFonts w:ascii="Times New Roman" w:hAnsi="Times New Roman"/>
          <w:sz w:val="22"/>
          <w:szCs w:val="22"/>
          <w:lang w:val="hr-HR"/>
        </w:rPr>
        <w:t xml:space="preserve"> </w:t>
      </w:r>
      <w:r w:rsidRPr="005141DF">
        <w:rPr>
          <w:rFonts w:ascii="Times New Roman" w:hAnsi="Times New Roman"/>
          <w:sz w:val="22"/>
          <w:szCs w:val="22"/>
          <w:lang w:val="hr-HR"/>
        </w:rPr>
        <w:t>umanjeni</w:t>
      </w:r>
      <w:r w:rsidR="00E60245" w:rsidRPr="005141DF">
        <w:rPr>
          <w:rFonts w:ascii="Times New Roman" w:hAnsi="Times New Roman"/>
          <w:sz w:val="22"/>
          <w:szCs w:val="22"/>
          <w:lang w:val="hr-HR"/>
        </w:rPr>
        <w:t xml:space="preserve"> </w:t>
      </w:r>
      <w:r w:rsidRPr="005141DF">
        <w:rPr>
          <w:rFonts w:ascii="Times New Roman" w:hAnsi="Times New Roman"/>
          <w:sz w:val="22"/>
          <w:szCs w:val="22"/>
          <w:lang w:val="hr-HR"/>
        </w:rPr>
        <w:t>u</w:t>
      </w:r>
      <w:r w:rsidR="00E60245" w:rsidRPr="005141DF">
        <w:rPr>
          <w:rFonts w:ascii="Times New Roman" w:hAnsi="Times New Roman"/>
          <w:sz w:val="22"/>
          <w:szCs w:val="22"/>
          <w:lang w:val="hr-HR"/>
        </w:rPr>
        <w:t xml:space="preserve"> </w:t>
      </w:r>
      <w:r w:rsidRPr="005141DF">
        <w:rPr>
          <w:rFonts w:ascii="Times New Roman" w:hAnsi="Times New Roman"/>
          <w:sz w:val="22"/>
          <w:szCs w:val="22"/>
          <w:lang w:val="hr-HR"/>
        </w:rPr>
        <w:t>odnosu</w:t>
      </w:r>
      <w:r w:rsidR="00E60245" w:rsidRPr="005141DF">
        <w:rPr>
          <w:rFonts w:ascii="Times New Roman" w:hAnsi="Times New Roman"/>
          <w:sz w:val="22"/>
          <w:szCs w:val="22"/>
          <w:lang w:val="hr-HR"/>
        </w:rPr>
        <w:t xml:space="preserve"> </w:t>
      </w:r>
      <w:r w:rsidRPr="005141DF">
        <w:rPr>
          <w:rFonts w:ascii="Times New Roman" w:hAnsi="Times New Roman"/>
          <w:sz w:val="22"/>
          <w:szCs w:val="22"/>
          <w:lang w:val="hr-HR"/>
        </w:rPr>
        <w:t>na</w:t>
      </w:r>
      <w:r w:rsidR="00E60245" w:rsidRPr="005141DF">
        <w:rPr>
          <w:rFonts w:ascii="Times New Roman" w:hAnsi="Times New Roman"/>
          <w:sz w:val="22"/>
          <w:szCs w:val="22"/>
          <w:lang w:val="hr-HR"/>
        </w:rPr>
        <w:t xml:space="preserve"> </w:t>
      </w:r>
      <w:r w:rsidRPr="005141DF">
        <w:rPr>
          <w:rFonts w:ascii="Times New Roman" w:hAnsi="Times New Roman"/>
          <w:sz w:val="22"/>
          <w:szCs w:val="22"/>
          <w:lang w:val="hr-HR"/>
        </w:rPr>
        <w:t>traženo</w:t>
      </w:r>
      <w:r w:rsidR="00E60245" w:rsidRPr="005141DF">
        <w:rPr>
          <w:rFonts w:ascii="Times New Roman" w:hAnsi="Times New Roman"/>
          <w:sz w:val="22"/>
          <w:szCs w:val="22"/>
          <w:lang w:val="hr-HR"/>
        </w:rPr>
        <w:t xml:space="preserve"> </w:t>
      </w:r>
      <w:r w:rsidRPr="005141DF">
        <w:rPr>
          <w:rFonts w:ascii="Times New Roman" w:hAnsi="Times New Roman"/>
          <w:sz w:val="22"/>
          <w:szCs w:val="22"/>
          <w:lang w:val="hr-HR"/>
        </w:rPr>
        <w:t>u</w:t>
      </w:r>
      <w:r w:rsidR="00E60245" w:rsidRPr="005141DF">
        <w:rPr>
          <w:rFonts w:ascii="Times New Roman" w:hAnsi="Times New Roman"/>
          <w:sz w:val="22"/>
          <w:szCs w:val="22"/>
          <w:lang w:val="hr-HR"/>
        </w:rPr>
        <w:t xml:space="preserve"> </w:t>
      </w:r>
      <w:r w:rsidRPr="005141DF">
        <w:rPr>
          <w:rFonts w:ascii="Times New Roman" w:hAnsi="Times New Roman"/>
          <w:sz w:val="22"/>
          <w:szCs w:val="22"/>
          <w:lang w:val="hr-HR"/>
        </w:rPr>
        <w:t>Zahtjevu</w:t>
      </w:r>
      <w:r w:rsidR="00E60245" w:rsidRPr="005141DF">
        <w:rPr>
          <w:rFonts w:ascii="Times New Roman" w:hAnsi="Times New Roman"/>
          <w:sz w:val="22"/>
          <w:szCs w:val="22"/>
          <w:lang w:val="hr-HR"/>
        </w:rPr>
        <w:t xml:space="preserve"> </w:t>
      </w:r>
      <w:r w:rsidRPr="005141DF">
        <w:rPr>
          <w:rFonts w:ascii="Times New Roman" w:hAnsi="Times New Roman"/>
          <w:sz w:val="22"/>
          <w:szCs w:val="22"/>
          <w:lang w:val="hr-HR"/>
        </w:rPr>
        <w:t>za</w:t>
      </w:r>
      <w:r w:rsidR="00E60245" w:rsidRPr="005141DF">
        <w:rPr>
          <w:rFonts w:ascii="Times New Roman" w:hAnsi="Times New Roman"/>
          <w:sz w:val="22"/>
          <w:szCs w:val="22"/>
          <w:lang w:val="hr-HR"/>
        </w:rPr>
        <w:t xml:space="preserve"> </w:t>
      </w:r>
      <w:r w:rsidRPr="005141DF">
        <w:rPr>
          <w:rFonts w:ascii="Times New Roman" w:hAnsi="Times New Roman"/>
          <w:sz w:val="22"/>
          <w:szCs w:val="22"/>
          <w:lang w:val="hr-HR"/>
        </w:rPr>
        <w:t>potporu</w:t>
      </w:r>
    </w:p>
    <w:p w14:paraId="00B3468D" w14:textId="4576847F" w:rsidR="008228BC" w:rsidRPr="005141DF" w:rsidRDefault="00B624CD" w:rsidP="00367EDA">
      <w:pPr>
        <w:pStyle w:val="ListParagraph"/>
        <w:numPr>
          <w:ilvl w:val="0"/>
          <w:numId w:val="7"/>
        </w:numPr>
        <w:tabs>
          <w:tab w:val="left" w:pos="426"/>
          <w:tab w:val="left" w:pos="5308"/>
        </w:tabs>
        <w:ind w:left="450"/>
        <w:jc w:val="both"/>
        <w:rPr>
          <w:rFonts w:ascii="Times New Roman" w:hAnsi="Times New Roman"/>
          <w:sz w:val="22"/>
          <w:szCs w:val="22"/>
          <w:lang w:val="hr-HR"/>
        </w:rPr>
      </w:pPr>
      <w:r w:rsidRPr="005141DF">
        <w:rPr>
          <w:rFonts w:ascii="Times New Roman" w:hAnsi="Times New Roman"/>
          <w:b/>
          <w:sz w:val="22"/>
          <w:szCs w:val="22"/>
          <w:u w:val="single"/>
          <w:lang w:val="hr-HR"/>
        </w:rPr>
        <w:t>Odluka o odbijanju projekta,</w:t>
      </w:r>
      <w:r w:rsidR="00E60245" w:rsidRPr="005141DF">
        <w:rPr>
          <w:rFonts w:ascii="Times New Roman" w:hAnsi="Times New Roman"/>
          <w:b/>
          <w:sz w:val="22"/>
          <w:szCs w:val="22"/>
          <w:lang w:val="hr-HR"/>
        </w:rPr>
        <w:t xml:space="preserve"> </w:t>
      </w:r>
      <w:r w:rsidRPr="005141DF">
        <w:rPr>
          <w:rFonts w:ascii="Times New Roman" w:hAnsi="Times New Roman"/>
          <w:sz w:val="22"/>
          <w:szCs w:val="22"/>
          <w:lang w:val="hr-HR"/>
        </w:rPr>
        <w:t xml:space="preserve">ako je </w:t>
      </w:r>
      <w:r w:rsidR="00AC718A">
        <w:rPr>
          <w:rFonts w:ascii="Times New Roman" w:hAnsi="Times New Roman"/>
          <w:sz w:val="22"/>
          <w:szCs w:val="22"/>
          <w:lang w:val="hr-HR"/>
        </w:rPr>
        <w:t>Z</w:t>
      </w:r>
      <w:r w:rsidRPr="005141DF">
        <w:rPr>
          <w:rFonts w:ascii="Times New Roman" w:hAnsi="Times New Roman"/>
          <w:sz w:val="22"/>
          <w:szCs w:val="22"/>
          <w:lang w:val="hr-HR"/>
        </w:rPr>
        <w:t>ahtjev za potporu negativno ocijenjen u analizi 1 ili 2</w:t>
      </w:r>
    </w:p>
    <w:p w14:paraId="78A63EA6" w14:textId="6EC5DEF7" w:rsidR="008228BC" w:rsidRPr="005141DF" w:rsidRDefault="00B624CD" w:rsidP="00367EDA">
      <w:pPr>
        <w:pStyle w:val="ListParagraph"/>
        <w:numPr>
          <w:ilvl w:val="0"/>
          <w:numId w:val="7"/>
        </w:numPr>
        <w:tabs>
          <w:tab w:val="left" w:pos="426"/>
          <w:tab w:val="left" w:pos="5308"/>
        </w:tabs>
        <w:ind w:left="426" w:hanging="336"/>
        <w:jc w:val="both"/>
        <w:rPr>
          <w:rFonts w:ascii="Times New Roman" w:hAnsi="Times New Roman"/>
          <w:b/>
          <w:sz w:val="22"/>
          <w:szCs w:val="22"/>
          <w:u w:val="single"/>
          <w:lang w:val="hr-HR"/>
        </w:rPr>
      </w:pPr>
      <w:r w:rsidRPr="005141DF">
        <w:rPr>
          <w:rFonts w:ascii="Times New Roman" w:hAnsi="Times New Roman"/>
          <w:b/>
          <w:sz w:val="22"/>
          <w:szCs w:val="22"/>
          <w:u w:val="single"/>
          <w:lang w:val="hr-HR"/>
        </w:rPr>
        <w:t>Obavijest o odbacivanju zahtjeva za potporu zbog nedostatnosti sredstava</w:t>
      </w:r>
      <w:r w:rsidRPr="005141DF">
        <w:rPr>
          <w:rFonts w:ascii="Times New Roman" w:hAnsi="Times New Roman"/>
          <w:b/>
          <w:sz w:val="22"/>
          <w:szCs w:val="22"/>
          <w:lang w:val="hr-HR"/>
        </w:rPr>
        <w:t xml:space="preserve">, </w:t>
      </w:r>
      <w:r w:rsidRPr="005141DF">
        <w:rPr>
          <w:rFonts w:ascii="Times New Roman" w:hAnsi="Times New Roman"/>
          <w:sz w:val="22"/>
          <w:szCs w:val="22"/>
          <w:lang w:val="hr-HR"/>
        </w:rPr>
        <w:t xml:space="preserve">ako se utvrdi da za </w:t>
      </w:r>
      <w:r w:rsidR="00AC718A">
        <w:rPr>
          <w:rFonts w:ascii="Times New Roman" w:hAnsi="Times New Roman"/>
          <w:sz w:val="22"/>
          <w:szCs w:val="22"/>
          <w:lang w:val="hr-HR"/>
        </w:rPr>
        <w:t>korisnika</w:t>
      </w:r>
      <w:r w:rsidRPr="005141DF">
        <w:rPr>
          <w:rFonts w:ascii="Times New Roman" w:hAnsi="Times New Roman"/>
          <w:sz w:val="22"/>
          <w:szCs w:val="22"/>
          <w:lang w:val="hr-HR"/>
        </w:rPr>
        <w:t xml:space="preserve"> nema dovoljno raspoloživih sredstava</w:t>
      </w:r>
    </w:p>
    <w:p w14:paraId="1CBE65B0" w14:textId="380799F9" w:rsidR="008228BC" w:rsidRPr="005141DF" w:rsidRDefault="00B624CD" w:rsidP="00367EDA">
      <w:pPr>
        <w:pStyle w:val="ListParagraph"/>
        <w:numPr>
          <w:ilvl w:val="0"/>
          <w:numId w:val="7"/>
        </w:numPr>
        <w:ind w:left="426" w:hanging="336"/>
        <w:jc w:val="both"/>
        <w:rPr>
          <w:rFonts w:ascii="Times New Roman" w:hAnsi="Times New Roman"/>
          <w:b/>
          <w:sz w:val="22"/>
          <w:szCs w:val="22"/>
          <w:u w:val="single"/>
          <w:lang w:val="hr-HR"/>
        </w:rPr>
      </w:pPr>
      <w:r w:rsidRPr="005141DF">
        <w:rPr>
          <w:rFonts w:ascii="Times New Roman" w:hAnsi="Times New Roman"/>
          <w:b/>
          <w:sz w:val="22"/>
          <w:szCs w:val="22"/>
          <w:u w:val="single"/>
          <w:lang w:val="hr-HR"/>
        </w:rPr>
        <w:t>Odluka o odabiru projekta</w:t>
      </w:r>
      <w:r w:rsidRPr="005141DF">
        <w:rPr>
          <w:rFonts w:ascii="Times New Roman" w:hAnsi="Times New Roman"/>
          <w:sz w:val="22"/>
          <w:szCs w:val="22"/>
          <w:lang w:val="hr-HR"/>
        </w:rPr>
        <w:t>, ako je zahtjev za potporu pozitivno ocijenjen u analizi 1 i 2 i za koju ima dovoljno raspoloživih sredstava.</w:t>
      </w:r>
    </w:p>
    <w:p w14:paraId="4F4FC7DC" w14:textId="77777777" w:rsidR="008228BC" w:rsidRPr="005141DF" w:rsidRDefault="008228BC" w:rsidP="00044D7D">
      <w:pPr>
        <w:tabs>
          <w:tab w:val="left" w:pos="284"/>
          <w:tab w:val="left" w:pos="5308"/>
        </w:tabs>
        <w:jc w:val="both"/>
        <w:rPr>
          <w:rFonts w:ascii="Times New Roman" w:hAnsi="Times New Roman"/>
        </w:rPr>
      </w:pPr>
    </w:p>
    <w:p w14:paraId="42B3223B" w14:textId="77777777" w:rsidR="008228BC" w:rsidRPr="005141DF" w:rsidRDefault="008228BC" w:rsidP="00044D7D">
      <w:pPr>
        <w:tabs>
          <w:tab w:val="left" w:pos="284"/>
          <w:tab w:val="left" w:pos="5308"/>
        </w:tabs>
        <w:jc w:val="both"/>
        <w:rPr>
          <w:rFonts w:ascii="Times New Roman" w:hAnsi="Times New Roman"/>
        </w:rPr>
      </w:pPr>
      <w:r w:rsidRPr="005141DF">
        <w:rPr>
          <w:rFonts w:ascii="Times New Roman" w:hAnsi="Times New Roman"/>
        </w:rPr>
        <w:t>Na Odluku o rezultatu administrativne kontrole i Odluku o odbijanju projekta, korisnik ima pravo podnijeti prigovor sukladno poglavlju 5.5 ovog Natječaja.</w:t>
      </w:r>
    </w:p>
    <w:p w14:paraId="6D350D12" w14:textId="77777777" w:rsidR="008228BC" w:rsidRPr="005141DF" w:rsidRDefault="008228BC" w:rsidP="00044D7D">
      <w:pPr>
        <w:tabs>
          <w:tab w:val="left" w:pos="284"/>
          <w:tab w:val="left" w:pos="5308"/>
        </w:tabs>
        <w:jc w:val="both"/>
        <w:rPr>
          <w:rFonts w:ascii="Times New Roman" w:hAnsi="Times New Roman"/>
        </w:rPr>
      </w:pPr>
    </w:p>
    <w:p w14:paraId="27434B00" w14:textId="1A1D24AF" w:rsidR="008228BC" w:rsidRDefault="008228BC" w:rsidP="00044D7D">
      <w:pPr>
        <w:tabs>
          <w:tab w:val="left" w:pos="284"/>
          <w:tab w:val="left" w:pos="5308"/>
        </w:tabs>
        <w:jc w:val="both"/>
        <w:rPr>
          <w:rFonts w:ascii="Times New Roman" w:hAnsi="Times New Roman"/>
        </w:rPr>
      </w:pPr>
      <w:r w:rsidRPr="005141DF">
        <w:rPr>
          <w:rFonts w:ascii="Times New Roman" w:hAnsi="Times New Roman"/>
        </w:rPr>
        <w:t xml:space="preserve">Na Obavijest o odbacivanju zahtjeva za potporu zbog nedostatnosti sredstava i Odluku o odabiru projekta, korisnik nema pravo podnijeti prigovor. </w:t>
      </w:r>
    </w:p>
    <w:p w14:paraId="6B14FEBA" w14:textId="71E2FD6A" w:rsidR="00AC718A" w:rsidRDefault="00AC718A" w:rsidP="00044D7D">
      <w:pPr>
        <w:tabs>
          <w:tab w:val="left" w:pos="284"/>
          <w:tab w:val="left" w:pos="5308"/>
        </w:tabs>
        <w:jc w:val="both"/>
        <w:rPr>
          <w:rFonts w:ascii="Times New Roman" w:hAnsi="Times New Roman"/>
        </w:rPr>
      </w:pPr>
    </w:p>
    <w:p w14:paraId="43655D9C" w14:textId="77777777" w:rsidR="00BC005C" w:rsidRPr="005141DF" w:rsidRDefault="00BC005C" w:rsidP="00044D7D">
      <w:pPr>
        <w:jc w:val="both"/>
        <w:rPr>
          <w:rFonts w:ascii="Times New Roman" w:hAnsi="Times New Roman"/>
        </w:rPr>
      </w:pPr>
    </w:p>
    <w:p w14:paraId="4AE46893" w14:textId="77777777" w:rsidR="008228BC" w:rsidRPr="005141DF" w:rsidRDefault="008228BC" w:rsidP="00044D7D">
      <w:pPr>
        <w:pStyle w:val="Heading2"/>
        <w:jc w:val="both"/>
        <w:rPr>
          <w:rFonts w:ascii="Times New Roman" w:hAnsi="Times New Roman"/>
          <w:b/>
          <w:color w:val="auto"/>
          <w:sz w:val="22"/>
          <w:szCs w:val="22"/>
        </w:rPr>
      </w:pPr>
      <w:bookmarkStart w:id="112" w:name="_Toc505958400"/>
      <w:bookmarkStart w:id="113" w:name="_Toc12522244"/>
      <w:bookmarkStart w:id="114" w:name="_Toc71046442"/>
      <w:r w:rsidRPr="005141DF">
        <w:rPr>
          <w:rFonts w:ascii="Times New Roman" w:hAnsi="Times New Roman"/>
          <w:b/>
          <w:color w:val="auto"/>
          <w:sz w:val="22"/>
          <w:szCs w:val="22"/>
        </w:rPr>
        <w:t>Prigovori na odluke LAG-a</w:t>
      </w:r>
      <w:bookmarkEnd w:id="112"/>
      <w:bookmarkEnd w:id="113"/>
      <w:bookmarkEnd w:id="114"/>
    </w:p>
    <w:p w14:paraId="378CB17C" w14:textId="77777777" w:rsidR="008228BC" w:rsidRPr="005141DF" w:rsidRDefault="008228BC" w:rsidP="00044D7D">
      <w:pPr>
        <w:jc w:val="both"/>
        <w:rPr>
          <w:rFonts w:ascii="Times New Roman" w:hAnsi="Times New Roman"/>
        </w:rPr>
      </w:pPr>
    </w:p>
    <w:p w14:paraId="2B81B2F9" w14:textId="77777777" w:rsidR="008228BC" w:rsidRPr="005141DF" w:rsidRDefault="008228BC" w:rsidP="00044D7D">
      <w:pPr>
        <w:shd w:val="clear" w:color="auto" w:fill="FFFFFF"/>
        <w:tabs>
          <w:tab w:val="left" w:pos="3750"/>
        </w:tabs>
        <w:jc w:val="both"/>
        <w:rPr>
          <w:rFonts w:ascii="Times New Roman" w:hAnsi="Times New Roman"/>
        </w:rPr>
      </w:pPr>
      <w:r w:rsidRPr="005141DF">
        <w:rPr>
          <w:rFonts w:ascii="Times New Roman" w:hAnsi="Times New Roman"/>
        </w:rPr>
        <w:lastRenderedPageBreak/>
        <w:t>Na odluke koje donosi odabrani LAG korisnik ima pravo podnijeti prigovor tijelu LAG-a nadležnom za prigovore.</w:t>
      </w:r>
    </w:p>
    <w:p w14:paraId="29BBB487" w14:textId="77777777" w:rsidR="008228BC" w:rsidRPr="005141DF" w:rsidRDefault="008228BC" w:rsidP="00044D7D">
      <w:pPr>
        <w:pStyle w:val="box454135"/>
        <w:spacing w:after="120"/>
        <w:jc w:val="both"/>
        <w:rPr>
          <w:sz w:val="22"/>
          <w:szCs w:val="22"/>
          <w:lang w:eastAsia="en-US"/>
        </w:rPr>
      </w:pPr>
      <w:r w:rsidRPr="005141DF">
        <w:rPr>
          <w:sz w:val="22"/>
          <w:szCs w:val="22"/>
          <w:lang w:eastAsia="en-US"/>
        </w:rPr>
        <w:t>Korisnik može podnijeti prigovor zbog:</w:t>
      </w:r>
    </w:p>
    <w:p w14:paraId="2109701E" w14:textId="77777777" w:rsidR="008228BC" w:rsidRPr="005141DF" w:rsidRDefault="008228BC" w:rsidP="00044D7D">
      <w:pPr>
        <w:pStyle w:val="box454135"/>
        <w:spacing w:before="0" w:beforeAutospacing="0" w:after="0"/>
        <w:jc w:val="both"/>
        <w:rPr>
          <w:sz w:val="22"/>
          <w:szCs w:val="22"/>
          <w:lang w:eastAsia="en-US"/>
        </w:rPr>
      </w:pPr>
      <w:r w:rsidRPr="005141DF">
        <w:rPr>
          <w:sz w:val="22"/>
          <w:szCs w:val="22"/>
          <w:lang w:eastAsia="en-US"/>
        </w:rPr>
        <w:t>a) povrede postupovnih odredbi ovog natječaja</w:t>
      </w:r>
    </w:p>
    <w:p w14:paraId="021EF6E9" w14:textId="77777777" w:rsidR="008228BC" w:rsidRPr="005141DF" w:rsidRDefault="008228BC" w:rsidP="00044D7D">
      <w:pPr>
        <w:pStyle w:val="box454135"/>
        <w:spacing w:before="0" w:beforeAutospacing="0" w:after="0"/>
        <w:jc w:val="both"/>
        <w:rPr>
          <w:sz w:val="22"/>
          <w:szCs w:val="22"/>
          <w:lang w:eastAsia="en-US"/>
        </w:rPr>
      </w:pPr>
      <w:r w:rsidRPr="005141DF">
        <w:rPr>
          <w:sz w:val="22"/>
          <w:szCs w:val="22"/>
          <w:lang w:eastAsia="en-US"/>
        </w:rPr>
        <w:t>b) pogrešno i nepotpuno utvrđenog činjeničnog stanja</w:t>
      </w:r>
    </w:p>
    <w:p w14:paraId="78F2EB1C" w14:textId="77777777" w:rsidR="008228BC" w:rsidRPr="005141DF" w:rsidRDefault="008228BC" w:rsidP="00044D7D">
      <w:pPr>
        <w:pStyle w:val="box454135"/>
        <w:spacing w:before="0" w:beforeAutospacing="0" w:after="0"/>
        <w:jc w:val="both"/>
        <w:rPr>
          <w:sz w:val="22"/>
          <w:szCs w:val="22"/>
          <w:lang w:eastAsia="en-US"/>
        </w:rPr>
      </w:pPr>
      <w:r w:rsidRPr="005141DF">
        <w:rPr>
          <w:sz w:val="22"/>
          <w:szCs w:val="22"/>
          <w:lang w:eastAsia="en-US"/>
        </w:rPr>
        <w:t>c) pogrešne primjene pravnog propisa na kojem se temelji odluka.</w:t>
      </w:r>
    </w:p>
    <w:p w14:paraId="1A32804C" w14:textId="77777777" w:rsidR="008228BC" w:rsidRPr="005141DF" w:rsidRDefault="008228BC" w:rsidP="00044D7D">
      <w:pPr>
        <w:pStyle w:val="box454135"/>
        <w:spacing w:before="0" w:beforeAutospacing="0" w:after="0"/>
        <w:jc w:val="both"/>
        <w:rPr>
          <w:sz w:val="22"/>
          <w:szCs w:val="22"/>
          <w:lang w:eastAsia="en-US"/>
        </w:rPr>
      </w:pPr>
    </w:p>
    <w:p w14:paraId="1E70960A" w14:textId="77777777" w:rsidR="008228BC" w:rsidRPr="005141DF" w:rsidRDefault="008228BC" w:rsidP="00044D7D">
      <w:pPr>
        <w:shd w:val="clear" w:color="auto" w:fill="FFFFFF"/>
        <w:tabs>
          <w:tab w:val="left" w:pos="3750"/>
        </w:tabs>
        <w:jc w:val="both"/>
        <w:rPr>
          <w:rFonts w:ascii="Times New Roman" w:hAnsi="Times New Roman"/>
        </w:rPr>
      </w:pPr>
      <w:r w:rsidRPr="005141DF">
        <w:rPr>
          <w:rFonts w:ascii="Times New Roman" w:hAnsi="Times New Roman"/>
        </w:rPr>
        <w:t>Prigovor se podnosi u roku od osam (8) dana od dana dostave pobijane odluke.</w:t>
      </w:r>
    </w:p>
    <w:p w14:paraId="6038BA79" w14:textId="77777777" w:rsidR="008228BC" w:rsidRPr="005141DF" w:rsidRDefault="008228BC" w:rsidP="00044D7D">
      <w:pPr>
        <w:shd w:val="clear" w:color="auto" w:fill="FFFFFF"/>
        <w:tabs>
          <w:tab w:val="left" w:pos="3750"/>
        </w:tabs>
        <w:jc w:val="both"/>
        <w:rPr>
          <w:rFonts w:ascii="Times New Roman" w:hAnsi="Times New Roman"/>
        </w:rPr>
      </w:pPr>
    </w:p>
    <w:p w14:paraId="7B56A0AD" w14:textId="77777777" w:rsidR="008228BC" w:rsidRPr="005141DF" w:rsidRDefault="008228BC" w:rsidP="00044D7D">
      <w:pPr>
        <w:shd w:val="clear" w:color="auto" w:fill="FFFFFF"/>
        <w:tabs>
          <w:tab w:val="left" w:pos="3750"/>
        </w:tabs>
        <w:jc w:val="both"/>
        <w:rPr>
          <w:rFonts w:ascii="Times New Roman" w:hAnsi="Times New Roman"/>
        </w:rPr>
      </w:pPr>
      <w:r w:rsidRPr="005141DF">
        <w:rPr>
          <w:rFonts w:ascii="Times New Roman" w:hAnsi="Times New Roman"/>
        </w:rPr>
        <w:t>Korisnik se u tijeku roka za podnošenja prigovora može odreći prava na prigovor koji se ne može opozvati, što se može učiniti prihvaćanjem odluke na način da isti putem elektroničke pošte izjavi da se odriče prava na prigovor s jasnom referencom na predmetnu odluku. Odricanje od prava na prigovor ne može se opozvati.</w:t>
      </w:r>
    </w:p>
    <w:p w14:paraId="455EFC31" w14:textId="77777777" w:rsidR="008228BC" w:rsidRPr="005141DF" w:rsidRDefault="008228BC" w:rsidP="00044D7D">
      <w:pPr>
        <w:shd w:val="clear" w:color="auto" w:fill="FFFFFF"/>
        <w:tabs>
          <w:tab w:val="left" w:pos="3750"/>
        </w:tabs>
        <w:jc w:val="both"/>
        <w:rPr>
          <w:rFonts w:ascii="Times New Roman" w:hAnsi="Times New Roman"/>
        </w:rPr>
      </w:pPr>
    </w:p>
    <w:p w14:paraId="7FF42541" w14:textId="271BA41D" w:rsidR="00364AAF" w:rsidRDefault="008228BC" w:rsidP="00364AAF">
      <w:pPr>
        <w:shd w:val="clear" w:color="auto" w:fill="FFFFFF"/>
        <w:tabs>
          <w:tab w:val="left" w:pos="3750"/>
        </w:tabs>
        <w:jc w:val="both"/>
        <w:rPr>
          <w:rFonts w:ascii="Times New Roman" w:hAnsi="Times New Roman"/>
        </w:rPr>
      </w:pPr>
      <w:r w:rsidRPr="005141DF">
        <w:rPr>
          <w:rFonts w:ascii="Times New Roman" w:hAnsi="Times New Roman"/>
        </w:rPr>
        <w:t>Korisnik podnosi prigovor tijelu nadležnom za prigovore u jednom pisanom primjerku preporučenom pošiljkom s povratnicom na adresu</w:t>
      </w:r>
      <w:r w:rsidR="00364AAF">
        <w:rPr>
          <w:rFonts w:ascii="Times New Roman" w:hAnsi="Times New Roman"/>
        </w:rPr>
        <w:t xml:space="preserve">: </w:t>
      </w:r>
    </w:p>
    <w:p w14:paraId="047C3277" w14:textId="77777777" w:rsidR="00B414D4" w:rsidRDefault="00B414D4" w:rsidP="00364AAF">
      <w:pPr>
        <w:shd w:val="clear" w:color="auto" w:fill="FFFFFF"/>
        <w:tabs>
          <w:tab w:val="left" w:pos="3750"/>
        </w:tabs>
        <w:jc w:val="center"/>
        <w:rPr>
          <w:rFonts w:ascii="Times New Roman" w:hAnsi="Times New Roman"/>
        </w:rPr>
      </w:pPr>
    </w:p>
    <w:p w14:paraId="12A07E86" w14:textId="1987A972" w:rsidR="00364AAF" w:rsidRPr="00364AAF" w:rsidRDefault="00364AAF" w:rsidP="00364AAF">
      <w:pPr>
        <w:shd w:val="clear" w:color="auto" w:fill="FFFFFF"/>
        <w:tabs>
          <w:tab w:val="left" w:pos="3750"/>
        </w:tabs>
        <w:jc w:val="center"/>
        <w:rPr>
          <w:rFonts w:ascii="Times New Roman" w:hAnsi="Times New Roman"/>
        </w:rPr>
      </w:pPr>
      <w:r w:rsidRPr="00364AAF">
        <w:rPr>
          <w:rFonts w:ascii="Times New Roman" w:hAnsi="Times New Roman"/>
        </w:rPr>
        <w:t>LOKALNA AKCIJSKA GRUPA „LAG 5“</w:t>
      </w:r>
    </w:p>
    <w:p w14:paraId="3222835E" w14:textId="77777777" w:rsidR="00364AAF" w:rsidRPr="00364AAF" w:rsidRDefault="00364AAF" w:rsidP="00364AAF">
      <w:pPr>
        <w:shd w:val="clear" w:color="auto" w:fill="FFFFFF"/>
        <w:tabs>
          <w:tab w:val="left" w:pos="3750"/>
        </w:tabs>
        <w:jc w:val="center"/>
        <w:rPr>
          <w:rFonts w:ascii="Times New Roman" w:hAnsi="Times New Roman"/>
        </w:rPr>
      </w:pPr>
      <w:r w:rsidRPr="00364AAF">
        <w:rPr>
          <w:rFonts w:ascii="Times New Roman" w:hAnsi="Times New Roman"/>
        </w:rPr>
        <w:t>Trg sv. Justine 13</w:t>
      </w:r>
    </w:p>
    <w:p w14:paraId="67FDBAA4" w14:textId="711678D3" w:rsidR="008228BC" w:rsidRPr="005141DF" w:rsidRDefault="00364AAF" w:rsidP="00364AAF">
      <w:pPr>
        <w:shd w:val="clear" w:color="auto" w:fill="FFFFFF"/>
        <w:tabs>
          <w:tab w:val="left" w:pos="3750"/>
        </w:tabs>
        <w:jc w:val="center"/>
        <w:rPr>
          <w:rFonts w:ascii="Times New Roman" w:hAnsi="Times New Roman"/>
        </w:rPr>
      </w:pPr>
      <w:r w:rsidRPr="00364AAF">
        <w:rPr>
          <w:rFonts w:ascii="Times New Roman" w:hAnsi="Times New Roman"/>
        </w:rPr>
        <w:t>20260 Korčula</w:t>
      </w:r>
    </w:p>
    <w:p w14:paraId="0BEE136D" w14:textId="77777777" w:rsidR="008228BC" w:rsidRPr="005141DF" w:rsidRDefault="008228BC" w:rsidP="00044D7D">
      <w:pPr>
        <w:spacing w:line="276" w:lineRule="auto"/>
        <w:jc w:val="both"/>
        <w:rPr>
          <w:rFonts w:ascii="Times New Roman" w:hAnsi="Times New Roman"/>
        </w:rPr>
      </w:pPr>
    </w:p>
    <w:p w14:paraId="476BFB03" w14:textId="77777777" w:rsidR="008228BC" w:rsidRPr="005141DF" w:rsidRDefault="008228BC" w:rsidP="00044D7D">
      <w:pPr>
        <w:shd w:val="clear" w:color="auto" w:fill="FFFFFF"/>
        <w:jc w:val="both"/>
        <w:rPr>
          <w:rFonts w:ascii="Times New Roman" w:hAnsi="Times New Roman"/>
        </w:rPr>
      </w:pPr>
      <w:r w:rsidRPr="005141DF">
        <w:rPr>
          <w:rFonts w:ascii="Times New Roman" w:hAnsi="Times New Roman"/>
        </w:rPr>
        <w:t>Prigovor mora biti razumljiv i sadržavati sve što je potrebno da bi se po njemu moglo postupiti, osobito naznaku zahtjeva za potporu na koji se odnosi, puni naziv i adresu korisnika, ime i prezime osobe odgovorne osobe, naziv predmetnog Natječaja, razloge prigovora, potpis odgovorne osobe.</w:t>
      </w:r>
    </w:p>
    <w:p w14:paraId="148987B2" w14:textId="77777777" w:rsidR="008228BC" w:rsidRPr="005141DF" w:rsidRDefault="008228BC" w:rsidP="00044D7D">
      <w:pPr>
        <w:shd w:val="clear" w:color="auto" w:fill="FFFFFF"/>
        <w:jc w:val="both"/>
        <w:rPr>
          <w:rFonts w:ascii="Times New Roman" w:hAnsi="Times New Roman"/>
        </w:rPr>
      </w:pPr>
    </w:p>
    <w:p w14:paraId="7B2776D3" w14:textId="77777777" w:rsidR="008228BC" w:rsidRPr="005141DF" w:rsidRDefault="008228BC" w:rsidP="00044D7D">
      <w:pPr>
        <w:jc w:val="both"/>
        <w:rPr>
          <w:rFonts w:ascii="Times New Roman" w:hAnsi="Times New Roman"/>
        </w:rPr>
      </w:pPr>
      <w:r w:rsidRPr="005141DF">
        <w:rPr>
          <w:rFonts w:ascii="Times New Roman" w:hAnsi="Times New Roman"/>
        </w:rPr>
        <w:t>Tijekom postupka rješavanja po prigovorima ne mogu se uvoditi nove činjenice i dokazi. Ako se tijekom postupka rješavanja po prigovorima tijelu nadležnom za prigovore učine dostupnim informacije ili činjenice koje bitno mijenjaju sadržaj već donesenih odluka, tijelo nadležno za prigovore će predložiti izmjene prethodno donesenih odluka zbog ujednačenog postupanja te naložiti primjenu načela za postupanje samo u situaciji kada takva izmjena ide na korist korisniku.</w:t>
      </w:r>
    </w:p>
    <w:p w14:paraId="34068194" w14:textId="77777777" w:rsidR="008228BC" w:rsidRPr="005141DF" w:rsidRDefault="008228BC" w:rsidP="00044D7D">
      <w:pPr>
        <w:jc w:val="both"/>
        <w:rPr>
          <w:rFonts w:ascii="Times New Roman" w:hAnsi="Times New Roman"/>
        </w:rPr>
      </w:pPr>
    </w:p>
    <w:p w14:paraId="78A5C73B" w14:textId="77777777" w:rsidR="008228BC" w:rsidRPr="005141DF" w:rsidRDefault="008228BC" w:rsidP="00044D7D">
      <w:pPr>
        <w:jc w:val="both"/>
        <w:rPr>
          <w:rFonts w:ascii="Times New Roman" w:hAnsi="Times New Roman"/>
        </w:rPr>
      </w:pPr>
      <w:r w:rsidRPr="005141DF">
        <w:rPr>
          <w:rFonts w:ascii="Times New Roman" w:hAnsi="Times New Roman"/>
        </w:rPr>
        <w:t>Nakon provedenog postupka, Povjerenstvo za prigovore može:</w:t>
      </w:r>
    </w:p>
    <w:p w14:paraId="0AD912AE" w14:textId="1D86DA11" w:rsidR="008228BC" w:rsidRPr="005141DF" w:rsidRDefault="00B624CD" w:rsidP="00367EDA">
      <w:pPr>
        <w:pStyle w:val="ListParagraph"/>
        <w:numPr>
          <w:ilvl w:val="0"/>
          <w:numId w:val="8"/>
        </w:numPr>
        <w:spacing w:after="120"/>
        <w:ind w:left="284" w:hanging="284"/>
        <w:jc w:val="both"/>
        <w:rPr>
          <w:rFonts w:ascii="Times New Roman" w:hAnsi="Times New Roman"/>
          <w:sz w:val="22"/>
          <w:szCs w:val="22"/>
          <w:lang w:val="hr-HR"/>
        </w:rPr>
      </w:pPr>
      <w:r w:rsidRPr="005141DF">
        <w:rPr>
          <w:rFonts w:ascii="Times New Roman" w:hAnsi="Times New Roman"/>
          <w:sz w:val="22"/>
          <w:szCs w:val="22"/>
          <w:lang w:val="hr-HR"/>
        </w:rPr>
        <w:t>usvojiti prigovor</w:t>
      </w:r>
      <w:r w:rsidR="00C71346">
        <w:rPr>
          <w:rFonts w:ascii="Times New Roman" w:hAnsi="Times New Roman"/>
          <w:sz w:val="22"/>
          <w:szCs w:val="22"/>
          <w:lang w:val="hr-HR"/>
        </w:rPr>
        <w:t>, poništiti odluku</w:t>
      </w:r>
      <w:r w:rsidRPr="005141DF">
        <w:rPr>
          <w:rFonts w:ascii="Times New Roman" w:hAnsi="Times New Roman"/>
          <w:sz w:val="22"/>
          <w:szCs w:val="22"/>
          <w:lang w:val="hr-HR"/>
        </w:rPr>
        <w:t xml:space="preserve"> i vratiti predmet ponovno u administrativnu obradu</w:t>
      </w:r>
    </w:p>
    <w:p w14:paraId="44AE5495" w14:textId="77777777" w:rsidR="008228BC" w:rsidRPr="005141DF" w:rsidRDefault="00B624CD" w:rsidP="00367EDA">
      <w:pPr>
        <w:pStyle w:val="ListParagraph"/>
        <w:numPr>
          <w:ilvl w:val="0"/>
          <w:numId w:val="8"/>
        </w:numPr>
        <w:spacing w:after="120"/>
        <w:ind w:left="284" w:hanging="284"/>
        <w:jc w:val="both"/>
        <w:rPr>
          <w:rFonts w:ascii="Times New Roman" w:hAnsi="Times New Roman"/>
          <w:sz w:val="22"/>
          <w:szCs w:val="22"/>
          <w:lang w:val="hr-HR"/>
        </w:rPr>
      </w:pPr>
      <w:r w:rsidRPr="005141DF">
        <w:rPr>
          <w:rFonts w:ascii="Times New Roman" w:hAnsi="Times New Roman"/>
          <w:sz w:val="22"/>
          <w:szCs w:val="22"/>
          <w:lang w:val="hr-HR"/>
        </w:rPr>
        <w:t>odbaciti prigovor</w:t>
      </w:r>
    </w:p>
    <w:p w14:paraId="6EEFBAE2" w14:textId="77777777" w:rsidR="008228BC" w:rsidRPr="005141DF" w:rsidRDefault="00B624CD" w:rsidP="00367EDA">
      <w:pPr>
        <w:pStyle w:val="ListParagraph"/>
        <w:numPr>
          <w:ilvl w:val="0"/>
          <w:numId w:val="8"/>
        </w:numPr>
        <w:ind w:left="284" w:hanging="284"/>
        <w:contextualSpacing w:val="0"/>
        <w:jc w:val="both"/>
        <w:rPr>
          <w:rFonts w:ascii="Times New Roman" w:hAnsi="Times New Roman"/>
          <w:sz w:val="22"/>
          <w:szCs w:val="22"/>
          <w:lang w:val="hr-HR"/>
        </w:rPr>
      </w:pPr>
      <w:r w:rsidRPr="005141DF">
        <w:rPr>
          <w:rFonts w:ascii="Times New Roman" w:hAnsi="Times New Roman"/>
          <w:sz w:val="22"/>
          <w:szCs w:val="22"/>
          <w:lang w:val="hr-HR"/>
        </w:rPr>
        <w:t>odbiti prigovor.</w:t>
      </w:r>
    </w:p>
    <w:p w14:paraId="7DE1595F" w14:textId="77777777" w:rsidR="008228BC" w:rsidRPr="005141DF" w:rsidRDefault="008228BC" w:rsidP="00044D7D">
      <w:pPr>
        <w:jc w:val="both"/>
        <w:rPr>
          <w:rFonts w:ascii="Times New Roman" w:hAnsi="Times New Roman"/>
        </w:rPr>
      </w:pPr>
    </w:p>
    <w:p w14:paraId="492E99A8" w14:textId="3F302D03" w:rsidR="008228BC" w:rsidRDefault="008228BC" w:rsidP="00044D7D">
      <w:pPr>
        <w:jc w:val="both"/>
        <w:rPr>
          <w:rFonts w:ascii="Times New Roman" w:hAnsi="Times New Roman"/>
        </w:rPr>
      </w:pPr>
      <w:r w:rsidRPr="005141DF">
        <w:rPr>
          <w:rFonts w:ascii="Times New Roman" w:hAnsi="Times New Roman"/>
        </w:rPr>
        <w:t>Tijelo nadležno za prigovore o istoj stvari može odlučivati samo jednom.</w:t>
      </w:r>
    </w:p>
    <w:p w14:paraId="1FA1AB90" w14:textId="77777777" w:rsidR="008228BC" w:rsidRPr="005141DF" w:rsidRDefault="008228BC" w:rsidP="00044D7D">
      <w:pPr>
        <w:jc w:val="both"/>
        <w:rPr>
          <w:rFonts w:ascii="Times New Roman" w:hAnsi="Times New Roman"/>
        </w:rPr>
      </w:pPr>
    </w:p>
    <w:p w14:paraId="183F636B" w14:textId="77777777" w:rsidR="008228BC" w:rsidRPr="005141DF" w:rsidRDefault="008228BC" w:rsidP="00044D7D">
      <w:pPr>
        <w:tabs>
          <w:tab w:val="left" w:pos="0"/>
          <w:tab w:val="left" w:pos="284"/>
        </w:tabs>
        <w:spacing w:line="259" w:lineRule="auto"/>
        <w:jc w:val="both"/>
        <w:rPr>
          <w:rFonts w:ascii="Times New Roman" w:hAnsi="Times New Roman"/>
        </w:rPr>
      </w:pPr>
      <w:r w:rsidRPr="005141DF">
        <w:rPr>
          <w:rFonts w:ascii="Times New Roman" w:hAnsi="Times New Roman"/>
        </w:rPr>
        <w:t>Odluke tijela nadležnog za prigovore su konačne i ne mogu ni na koji način biti promijenjene od strane UO LAG-a.</w:t>
      </w:r>
    </w:p>
    <w:p w14:paraId="7B2E50B5" w14:textId="77777777" w:rsidR="00C71779" w:rsidRPr="005141DF" w:rsidRDefault="00C71779" w:rsidP="00044D7D">
      <w:pPr>
        <w:tabs>
          <w:tab w:val="left" w:pos="0"/>
          <w:tab w:val="left" w:pos="284"/>
        </w:tabs>
        <w:spacing w:line="259" w:lineRule="auto"/>
        <w:jc w:val="both"/>
        <w:rPr>
          <w:rFonts w:ascii="Times New Roman" w:hAnsi="Times New Roman"/>
        </w:rPr>
      </w:pPr>
    </w:p>
    <w:p w14:paraId="6ED4C665" w14:textId="77777777" w:rsidR="008228BC" w:rsidRPr="005141DF" w:rsidRDefault="008228BC" w:rsidP="00044D7D">
      <w:pPr>
        <w:pStyle w:val="Heading2"/>
        <w:jc w:val="both"/>
        <w:rPr>
          <w:rFonts w:ascii="Times New Roman" w:hAnsi="Times New Roman"/>
          <w:sz w:val="22"/>
          <w:szCs w:val="22"/>
        </w:rPr>
      </w:pPr>
      <w:bookmarkStart w:id="115" w:name="_Toc505958401"/>
      <w:bookmarkStart w:id="116" w:name="_Toc12522245"/>
      <w:bookmarkStart w:id="117" w:name="_Toc71046443"/>
      <w:r w:rsidRPr="005141DF">
        <w:rPr>
          <w:rFonts w:ascii="Times New Roman" w:hAnsi="Times New Roman"/>
          <w:b/>
          <w:color w:val="auto"/>
          <w:sz w:val="22"/>
          <w:szCs w:val="22"/>
        </w:rPr>
        <w:t>Postupak nakon odabira projekata</w:t>
      </w:r>
      <w:bookmarkEnd w:id="115"/>
      <w:bookmarkEnd w:id="116"/>
      <w:bookmarkEnd w:id="117"/>
    </w:p>
    <w:p w14:paraId="73CBF46B" w14:textId="77777777" w:rsidR="008228BC" w:rsidRPr="005141DF" w:rsidRDefault="008228BC" w:rsidP="00044D7D">
      <w:pPr>
        <w:ind w:right="-279"/>
        <w:jc w:val="both"/>
        <w:rPr>
          <w:rFonts w:ascii="Times New Roman" w:hAnsi="Times New Roman"/>
          <w:highlight w:val="yellow"/>
        </w:rPr>
      </w:pPr>
    </w:p>
    <w:p w14:paraId="726CA414" w14:textId="3ACB7060" w:rsidR="008228BC" w:rsidRPr="005141DF" w:rsidRDefault="008228BC" w:rsidP="00044D7D">
      <w:pPr>
        <w:ind w:right="4"/>
        <w:jc w:val="both"/>
        <w:rPr>
          <w:rFonts w:ascii="Times New Roman" w:hAnsi="Times New Roman"/>
        </w:rPr>
      </w:pPr>
      <w:r w:rsidRPr="005141DF">
        <w:rPr>
          <w:rFonts w:ascii="Times New Roman" w:hAnsi="Times New Roman"/>
        </w:rPr>
        <w:t>Postupak dodjele potpore korisnicima provodi Agencija za plaćanja, u skladu s odredbama N</w:t>
      </w:r>
      <w:r w:rsidR="00654212" w:rsidRPr="005141DF">
        <w:rPr>
          <w:rFonts w:ascii="Times New Roman" w:hAnsi="Times New Roman"/>
        </w:rPr>
        <w:t>atječa</w:t>
      </w:r>
      <w:r w:rsidR="00C71779">
        <w:rPr>
          <w:rFonts w:ascii="Times New Roman" w:hAnsi="Times New Roman"/>
        </w:rPr>
        <w:t>jem</w:t>
      </w:r>
      <w:r w:rsidR="00654212" w:rsidRPr="005141DF">
        <w:rPr>
          <w:rFonts w:ascii="Times New Roman" w:hAnsi="Times New Roman"/>
        </w:rPr>
        <w:t xml:space="preserve"> za provedbu LRS</w:t>
      </w:r>
      <w:r w:rsidRPr="005141DF">
        <w:rPr>
          <w:rFonts w:ascii="Times New Roman" w:hAnsi="Times New Roman"/>
        </w:rPr>
        <w:t xml:space="preserve">. </w:t>
      </w:r>
    </w:p>
    <w:p w14:paraId="4CDF932B" w14:textId="77777777" w:rsidR="008228BC" w:rsidRPr="005141DF" w:rsidRDefault="008228BC" w:rsidP="00044D7D">
      <w:pPr>
        <w:ind w:right="-274"/>
        <w:jc w:val="both"/>
        <w:rPr>
          <w:rFonts w:ascii="Times New Roman" w:hAnsi="Times New Roman"/>
        </w:rPr>
      </w:pPr>
    </w:p>
    <w:p w14:paraId="381DB4DC" w14:textId="684476AD" w:rsidR="008228BC" w:rsidRPr="005141DF" w:rsidRDefault="00D721C3" w:rsidP="00044D7D">
      <w:pPr>
        <w:ind w:right="-274"/>
        <w:jc w:val="both"/>
        <w:rPr>
          <w:rFonts w:ascii="Times New Roman" w:hAnsi="Times New Roman"/>
        </w:rPr>
      </w:pPr>
      <w:r w:rsidRPr="005141DF">
        <w:rPr>
          <w:rFonts w:ascii="Times New Roman" w:eastAsia="SimSun" w:hAnsi="Times New Roman"/>
          <w:noProof/>
          <w:lang w:eastAsia="hr-HR"/>
        </w:rPr>
        <w:lastRenderedPageBreak/>
        <mc:AlternateContent>
          <mc:Choice Requires="wps">
            <w:drawing>
              <wp:inline distT="0" distB="0" distL="0" distR="0" wp14:anchorId="63A47F91" wp14:editId="154BFF9E">
                <wp:extent cx="5943600" cy="1000664"/>
                <wp:effectExtent l="0" t="0" r="19050" b="285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066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DEA82B" w14:textId="77777777" w:rsidR="00CD2B4E" w:rsidRDefault="00CD2B4E" w:rsidP="005A0CEE">
                            <w:pPr>
                              <w:spacing w:after="120"/>
                              <w:rPr>
                                <w:rFonts w:ascii="Times New Roman" w:hAnsi="Times New Roman"/>
                                <w:b/>
                              </w:rPr>
                            </w:pPr>
                            <w:r w:rsidRPr="00F76FED">
                              <w:rPr>
                                <w:rFonts w:ascii="Times New Roman" w:hAnsi="Times New Roman"/>
                                <w:b/>
                                <w:sz w:val="24"/>
                                <w:szCs w:val="24"/>
                              </w:rPr>
                              <w:t xml:space="preserve">Napomena: </w:t>
                            </w:r>
                          </w:p>
                          <w:p w14:paraId="44E657BB" w14:textId="267D793D" w:rsidR="00CD2B4E" w:rsidRPr="00C71779" w:rsidRDefault="00CD2B4E" w:rsidP="005A0CEE">
                            <w:pPr>
                              <w:ind w:right="-41"/>
                              <w:jc w:val="both"/>
                              <w:rPr>
                                <w:rFonts w:ascii="Times New Roman" w:hAnsi="Times New Roman"/>
                              </w:rPr>
                            </w:pPr>
                            <w:r w:rsidRPr="00C71779">
                              <w:rPr>
                                <w:rFonts w:ascii="Times New Roman" w:hAnsi="Times New Roman"/>
                              </w:rPr>
                              <w:t xml:space="preserve">Za korisnike koji od LAG-a zaprime Odluku o odabiru projekta postupak dodjele potpore nastavlja se u skladu s odredbama Natječaja za provedbu LRS. Na Natječaj za provedbu LRS LAG u ime i za račun korisnika podnosi Zahtjev za potporu, dok za sve daljnje postupke podnosi sam korisnik s kojim je Agencija za plaćanja sklopila ugovor o financiranju. </w:t>
                            </w:r>
                          </w:p>
                        </w:txbxContent>
                      </wps:txbx>
                      <wps:bodyPr rot="0" vert="horz" wrap="square" lIns="91440" tIns="45720" rIns="91440" bIns="45720" anchor="t" anchorCtr="0" upright="1">
                        <a:noAutofit/>
                      </wps:bodyPr>
                    </wps:wsp>
                  </a:graphicData>
                </a:graphic>
              </wp:inline>
            </w:drawing>
          </mc:Choice>
          <mc:Fallback>
            <w:pict>
              <v:shape w14:anchorId="63A47F91" id="Text Box 2" o:spid="_x0000_s1029" type="#_x0000_t202" style="width:468pt;height:7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vzFgIAAAoEAAAOAAAAZHJzL2Uyb0RvYy54bWysU9tu2zAMfR+wfxD0vti5rjXiFF26DgO6&#10;C9DtA2RZjoXJokYpsbuvHyW7abC9DfODQJrUIXl4tL0ZOsNOCr0GW/L5LOdMWQm1toeSf/92/+aK&#10;Mx+ErYUBq0r+pDy/2b1+te1doRbQgqkVMgKxvuhdydsQXJFlXraqE34GTlkKNoCdCOTiIatR9ITe&#10;mWyR55usB6wdglTe09+7Mch3Cb9plAxfmsarwEzJqbeQTkxnFc9stxXFAYVrtZzaEP/QRSe0paJn&#10;qDsRBDui/guq0xLBQxNmEroMmkZLlWagaeb5H9M8tsKpNAuR492ZJv//YOXn06P7iiwM72CgBaYh&#10;vHsA+cMzC/tW2IO6RYS+VaKmwvNIWdY7X0xXI9W+8BGk6j9BTUsWxwAJaGiwi6zQnIzQaQFPZ9LV&#10;EJikn+vr1XKTU0hSbJ7TTjerVEMUz9cd+vBBQceiUXKkrSZ4cXrwIbYjiueUWM3CvTYmbdZY1pd8&#10;s1zn42BgdB2DMc3jodobZCcRtZG+qa6/TOt0IIUa3ZX86pwkikjHe1unKkFoM9rUibETP5GSkZww&#10;VAPTdcmXsUCkq4L6iQhDGAVJD4iMFvAXZz2JseT+51Gg4sx8tET69Xy1iupNzmr9dkEOXkaqy4iw&#10;kqBKHjgbzX0YFX90qA8tVRrXbOGWFtXoROFLV1P7JLjE7PQ4oqIv/ZT18oR3vwEAAP//AwBQSwME&#10;FAAGAAgAAAAhAOSlrEbcAAAABQEAAA8AAABkcnMvZG93bnJldi54bWxMj0FLxDAQhe+C/yGM4M1N&#10;Vbbr1qaLiHsQRHCVXY9pMzbFZFKbbLf66x296GXg8R5vvleuJu/EiEPsAik4n2UgkJpgOmoVvDyv&#10;z65AxKTJaBcIFXxihFV1fFTqwoQDPeG4Sa3gEoqFVmBT6gspY2PR6zgLPRJ7b2HwOrEcWmkGfeBy&#10;7+RFluXS6474g9U93lps3jd7r+Bhu/u4Wz++ZjusXTcf3cLef9VKnZ5MN9cgEk7pLww/+IwOFTPV&#10;YU8mCqeAh6Tfy97yMmdZc2i+yEFWpfxPX30DAAD//wMAUEsBAi0AFAAGAAgAAAAhALaDOJL+AAAA&#10;4QEAABMAAAAAAAAAAAAAAAAAAAAAAFtDb250ZW50X1R5cGVzXS54bWxQSwECLQAUAAYACAAAACEA&#10;OP0h/9YAAACUAQAACwAAAAAAAAAAAAAAAAAvAQAAX3JlbHMvLnJlbHNQSwECLQAUAAYACAAAACEA&#10;8TWL8xYCAAAKBAAADgAAAAAAAAAAAAAAAAAuAgAAZHJzL2Uyb0RvYy54bWxQSwECLQAUAAYACAAA&#10;ACEA5KWsRtwAAAAFAQAADwAAAAAAAAAAAAAAAABwBAAAZHJzL2Rvd25yZXYueG1sUEsFBgAAAAAE&#10;AAQA8wAAAHkFAAAAAA==&#10;" filled="f" strokeweight=".5pt">
                <v:textbox>
                  <w:txbxContent>
                    <w:p w14:paraId="3CDEA82B" w14:textId="77777777" w:rsidR="00CD2B4E" w:rsidRDefault="00CD2B4E" w:rsidP="005A0CEE">
                      <w:pPr>
                        <w:spacing w:after="120"/>
                        <w:rPr>
                          <w:rFonts w:ascii="Times New Roman" w:hAnsi="Times New Roman"/>
                          <w:b/>
                        </w:rPr>
                      </w:pPr>
                      <w:r w:rsidRPr="00F76FED">
                        <w:rPr>
                          <w:rFonts w:ascii="Times New Roman" w:hAnsi="Times New Roman"/>
                          <w:b/>
                          <w:sz w:val="24"/>
                          <w:szCs w:val="24"/>
                        </w:rPr>
                        <w:t xml:space="preserve">Napomena: </w:t>
                      </w:r>
                    </w:p>
                    <w:p w14:paraId="44E657BB" w14:textId="267D793D" w:rsidR="00CD2B4E" w:rsidRPr="00C71779" w:rsidRDefault="00CD2B4E" w:rsidP="005A0CEE">
                      <w:pPr>
                        <w:ind w:right="-41"/>
                        <w:jc w:val="both"/>
                        <w:rPr>
                          <w:rFonts w:ascii="Times New Roman" w:hAnsi="Times New Roman"/>
                        </w:rPr>
                      </w:pPr>
                      <w:r w:rsidRPr="00C71779">
                        <w:rPr>
                          <w:rFonts w:ascii="Times New Roman" w:hAnsi="Times New Roman"/>
                        </w:rPr>
                        <w:t xml:space="preserve">Za korisnike koji od LAG-a zaprime Odluku o odabiru projekta postupak dodjele potpore nastavlja se u skladu s odredbama Natječaja za provedbu LRS. Na Natječaj za provedbu LRS LAG u ime i za račun korisnika podnosi Zahtjev za potporu, dok za sve daljnje postupke podnosi sam korisnik s kojim je Agencija za plaćanja sklopila ugovor o financiranju. </w:t>
                      </w:r>
                    </w:p>
                  </w:txbxContent>
                </v:textbox>
                <w10:anchorlock/>
              </v:shape>
            </w:pict>
          </mc:Fallback>
        </mc:AlternateContent>
      </w:r>
    </w:p>
    <w:p w14:paraId="66B02666" w14:textId="77777777" w:rsidR="008228BC" w:rsidRPr="005141DF" w:rsidRDefault="008228BC" w:rsidP="00044D7D">
      <w:pPr>
        <w:ind w:right="-274"/>
        <w:jc w:val="both"/>
        <w:rPr>
          <w:rFonts w:ascii="Times New Roman" w:hAnsi="Times New Roman"/>
        </w:rPr>
      </w:pPr>
    </w:p>
    <w:p w14:paraId="4AFEEFA2" w14:textId="50A30DAC" w:rsidR="006848B3" w:rsidRDefault="007E203A" w:rsidP="00044D7D">
      <w:pPr>
        <w:spacing w:after="160" w:line="259" w:lineRule="auto"/>
        <w:jc w:val="both"/>
        <w:rPr>
          <w:rFonts w:ascii="Times New Roman" w:hAnsi="Times New Roman"/>
        </w:rPr>
      </w:pPr>
      <w:r w:rsidRPr="007E203A">
        <w:rPr>
          <w:rFonts w:ascii="Times New Roman" w:hAnsi="Times New Roman"/>
        </w:rPr>
        <w:t>Nakon odabira projekata, odabrani LAG u im</w:t>
      </w:r>
      <w:r>
        <w:rPr>
          <w:rFonts w:ascii="Times New Roman" w:hAnsi="Times New Roman"/>
        </w:rPr>
        <w:t>e i za račun korisnika</w:t>
      </w:r>
      <w:r w:rsidRPr="007E203A">
        <w:rPr>
          <w:rFonts w:ascii="Times New Roman" w:hAnsi="Times New Roman"/>
        </w:rPr>
        <w:t xml:space="preserve"> na Natječaj za provedbu LRS podnosi zahtjev za potporu za odabrane projekte putem AGRONET-a u roku od šezdeset (60) dana od dana objave konačne rang liste (konačnog izvještaja) o provedenom LAG Natječaju na mrežnoj stranici odabranog LAG-a.  </w:t>
      </w:r>
    </w:p>
    <w:p w14:paraId="202C85EF" w14:textId="77777777" w:rsidR="003357BF" w:rsidRPr="005141DF" w:rsidRDefault="003357BF" w:rsidP="00044D7D">
      <w:pPr>
        <w:spacing w:after="160" w:line="259" w:lineRule="auto"/>
        <w:jc w:val="both"/>
        <w:rPr>
          <w:rFonts w:ascii="Times New Roman" w:hAnsi="Times New Roman"/>
        </w:rPr>
      </w:pPr>
    </w:p>
    <w:p w14:paraId="313C01EE" w14:textId="77777777" w:rsidR="008228BC" w:rsidRPr="005141DF" w:rsidRDefault="008228BC" w:rsidP="00044D7D">
      <w:pPr>
        <w:pStyle w:val="Heading1"/>
        <w:jc w:val="both"/>
        <w:rPr>
          <w:rFonts w:ascii="Times New Roman" w:hAnsi="Times New Roman"/>
          <w:b/>
          <w:color w:val="auto"/>
          <w:sz w:val="22"/>
          <w:szCs w:val="22"/>
        </w:rPr>
      </w:pPr>
      <w:bookmarkStart w:id="118" w:name="_Toc374545430"/>
      <w:bookmarkStart w:id="119" w:name="_Toc505958402"/>
      <w:bookmarkStart w:id="120" w:name="_Toc12522246"/>
      <w:bookmarkStart w:id="121" w:name="_Toc71046444"/>
      <w:bookmarkEnd w:id="118"/>
      <w:r w:rsidRPr="005141DF">
        <w:rPr>
          <w:rFonts w:ascii="Times New Roman" w:hAnsi="Times New Roman"/>
          <w:b/>
          <w:color w:val="auto"/>
          <w:sz w:val="22"/>
          <w:szCs w:val="22"/>
        </w:rPr>
        <w:t>OBRASCI I PRILOZI</w:t>
      </w:r>
      <w:bookmarkEnd w:id="119"/>
      <w:bookmarkEnd w:id="120"/>
      <w:bookmarkEnd w:id="121"/>
    </w:p>
    <w:p w14:paraId="6622C666" w14:textId="77777777" w:rsidR="008228BC" w:rsidRPr="005141DF" w:rsidRDefault="008228BC" w:rsidP="00044D7D">
      <w:pPr>
        <w:ind w:right="-279"/>
        <w:jc w:val="both"/>
        <w:rPr>
          <w:rFonts w:ascii="Times New Roman" w:hAnsi="Times New Roman"/>
          <w:b/>
        </w:rPr>
      </w:pPr>
    </w:p>
    <w:p w14:paraId="5F222712" w14:textId="77777777" w:rsidR="008228BC" w:rsidRPr="005141DF" w:rsidRDefault="008228BC" w:rsidP="00044D7D">
      <w:pPr>
        <w:ind w:right="-279"/>
        <w:jc w:val="both"/>
        <w:rPr>
          <w:rFonts w:ascii="Times New Roman" w:hAnsi="Times New Roman"/>
          <w:b/>
          <w:u w:val="single"/>
        </w:rPr>
      </w:pPr>
      <w:r w:rsidRPr="005141DF">
        <w:rPr>
          <w:rFonts w:ascii="Times New Roman" w:hAnsi="Times New Roman"/>
          <w:b/>
          <w:u w:val="single"/>
        </w:rPr>
        <w:t>Obrasci koji su sastavni dio Natječaja*:</w:t>
      </w:r>
    </w:p>
    <w:p w14:paraId="3C41CC95" w14:textId="77777777" w:rsidR="008228BC" w:rsidRPr="005141DF" w:rsidRDefault="008228BC" w:rsidP="00044D7D">
      <w:pPr>
        <w:ind w:left="284" w:right="-279" w:hanging="284"/>
        <w:jc w:val="both"/>
        <w:rPr>
          <w:rFonts w:ascii="Times New Roman" w:hAnsi="Times New Roman"/>
        </w:rPr>
      </w:pPr>
    </w:p>
    <w:p w14:paraId="43525150" w14:textId="77777777" w:rsidR="008228BC" w:rsidRPr="005141DF" w:rsidRDefault="008228BC" w:rsidP="00044D7D">
      <w:pPr>
        <w:ind w:left="284" w:right="-279" w:hanging="284"/>
        <w:jc w:val="both"/>
        <w:rPr>
          <w:rFonts w:ascii="Times New Roman" w:hAnsi="Times New Roman"/>
        </w:rPr>
      </w:pPr>
      <w:r w:rsidRPr="005141DF">
        <w:rPr>
          <w:rFonts w:ascii="Times New Roman" w:hAnsi="Times New Roman"/>
        </w:rPr>
        <w:t>Obrazac A. - Prijavni obrazac</w:t>
      </w:r>
    </w:p>
    <w:p w14:paraId="48063417" w14:textId="3F77AECD" w:rsidR="008228BC" w:rsidRPr="005141DF" w:rsidRDefault="000A4CCD" w:rsidP="00044D7D">
      <w:pPr>
        <w:ind w:left="284" w:right="-279" w:hanging="284"/>
        <w:jc w:val="both"/>
        <w:rPr>
          <w:rFonts w:ascii="Times New Roman" w:hAnsi="Times New Roman"/>
        </w:rPr>
      </w:pPr>
      <w:r w:rsidRPr="005141DF">
        <w:rPr>
          <w:rFonts w:ascii="Times New Roman" w:hAnsi="Times New Roman"/>
        </w:rPr>
        <w:t xml:space="preserve">Obrazac B. </w:t>
      </w:r>
      <w:r w:rsidR="00D62CCF">
        <w:rPr>
          <w:rFonts w:ascii="Times New Roman" w:hAnsi="Times New Roman"/>
        </w:rPr>
        <w:t>-</w:t>
      </w:r>
      <w:r w:rsidRPr="005141DF">
        <w:rPr>
          <w:rFonts w:ascii="Times New Roman" w:hAnsi="Times New Roman"/>
        </w:rPr>
        <w:t xml:space="preserve"> </w:t>
      </w:r>
      <w:r w:rsidR="00FC5131">
        <w:rPr>
          <w:rFonts w:ascii="Times New Roman" w:hAnsi="Times New Roman"/>
        </w:rPr>
        <w:t>P</w:t>
      </w:r>
      <w:r w:rsidR="009A0011">
        <w:rPr>
          <w:rFonts w:ascii="Times New Roman" w:hAnsi="Times New Roman"/>
        </w:rPr>
        <w:t>lan nabave</w:t>
      </w:r>
      <w:r w:rsidR="009A0011" w:rsidDel="009A0011">
        <w:rPr>
          <w:rFonts w:ascii="Times New Roman" w:hAnsi="Times New Roman"/>
        </w:rPr>
        <w:t xml:space="preserve"> </w:t>
      </w:r>
    </w:p>
    <w:p w14:paraId="35C07659" w14:textId="5506BB54" w:rsidR="000A4CCD" w:rsidRPr="005141DF" w:rsidRDefault="000A4CCD" w:rsidP="00044D7D">
      <w:pPr>
        <w:ind w:left="284" w:right="-279" w:hanging="284"/>
        <w:jc w:val="both"/>
        <w:rPr>
          <w:rFonts w:ascii="Times New Roman" w:hAnsi="Times New Roman"/>
        </w:rPr>
      </w:pPr>
      <w:r w:rsidRPr="005141DF">
        <w:rPr>
          <w:rFonts w:ascii="Times New Roman" w:hAnsi="Times New Roman"/>
        </w:rPr>
        <w:t xml:space="preserve">Obrazac C. </w:t>
      </w:r>
      <w:r w:rsidR="008263F9">
        <w:rPr>
          <w:rFonts w:ascii="Times New Roman" w:hAnsi="Times New Roman"/>
        </w:rPr>
        <w:t>-</w:t>
      </w:r>
      <w:r w:rsidRPr="005141DF">
        <w:rPr>
          <w:rFonts w:ascii="Times New Roman" w:hAnsi="Times New Roman"/>
        </w:rPr>
        <w:t xml:space="preserve"> </w:t>
      </w:r>
      <w:r w:rsidR="008263F9">
        <w:rPr>
          <w:rFonts w:ascii="Times New Roman" w:hAnsi="Times New Roman"/>
        </w:rPr>
        <w:t>Poslovni plan (opisni dio)</w:t>
      </w:r>
      <w:r w:rsidR="00FC5131">
        <w:rPr>
          <w:rFonts w:ascii="Times New Roman" w:hAnsi="Times New Roman"/>
        </w:rPr>
        <w:t xml:space="preserve"> </w:t>
      </w:r>
    </w:p>
    <w:p w14:paraId="310941E1" w14:textId="698A8A43" w:rsidR="008228BC" w:rsidRPr="005141DF" w:rsidRDefault="000A4CCD" w:rsidP="00044D7D">
      <w:pPr>
        <w:ind w:left="284" w:right="-279" w:hanging="284"/>
        <w:jc w:val="both"/>
        <w:rPr>
          <w:rFonts w:ascii="Times New Roman" w:hAnsi="Times New Roman"/>
        </w:rPr>
      </w:pPr>
      <w:r w:rsidRPr="005141DF">
        <w:rPr>
          <w:rFonts w:ascii="Times New Roman" w:hAnsi="Times New Roman"/>
        </w:rPr>
        <w:t xml:space="preserve">Obrazac D. - Izjava o veličini  </w:t>
      </w:r>
    </w:p>
    <w:p w14:paraId="0F728A7C" w14:textId="7BA9B252" w:rsidR="00D62CCF" w:rsidRPr="005141DF" w:rsidRDefault="00D62CCF" w:rsidP="00044D7D">
      <w:pPr>
        <w:ind w:left="284" w:right="-279" w:hanging="284"/>
        <w:jc w:val="both"/>
        <w:rPr>
          <w:rFonts w:ascii="Times New Roman" w:hAnsi="Times New Roman"/>
        </w:rPr>
      </w:pPr>
      <w:r>
        <w:rPr>
          <w:rFonts w:ascii="Times New Roman" w:hAnsi="Times New Roman"/>
        </w:rPr>
        <w:t>Obrazac F. - Izjava (</w:t>
      </w:r>
      <w:r w:rsidRPr="005141DF">
        <w:rPr>
          <w:rFonts w:ascii="Times New Roman" w:hAnsi="Times New Roman"/>
        </w:rPr>
        <w:t>de</w:t>
      </w:r>
      <w:r>
        <w:rPr>
          <w:rFonts w:ascii="Times New Roman" w:hAnsi="Times New Roman"/>
        </w:rPr>
        <w:t xml:space="preserve"> </w:t>
      </w:r>
      <w:r w:rsidRPr="005141DF">
        <w:rPr>
          <w:rFonts w:ascii="Times New Roman" w:hAnsi="Times New Roman"/>
        </w:rPr>
        <w:t>minimis potpora</w:t>
      </w:r>
      <w:r>
        <w:rPr>
          <w:rFonts w:ascii="Times New Roman" w:hAnsi="Times New Roman"/>
        </w:rPr>
        <w:t>)</w:t>
      </w:r>
    </w:p>
    <w:p w14:paraId="04A7FD22" w14:textId="60D55307" w:rsidR="000A4CCD" w:rsidRPr="005141DF" w:rsidRDefault="000A4CCD" w:rsidP="00044D7D">
      <w:pPr>
        <w:ind w:left="284" w:right="-279" w:hanging="284"/>
        <w:jc w:val="both"/>
        <w:rPr>
          <w:rFonts w:ascii="Times New Roman" w:hAnsi="Times New Roman"/>
        </w:rPr>
      </w:pPr>
      <w:r w:rsidRPr="005141DF">
        <w:rPr>
          <w:rFonts w:ascii="Times New Roman" w:hAnsi="Times New Roman"/>
        </w:rPr>
        <w:t xml:space="preserve">Obrazac </w:t>
      </w:r>
      <w:r w:rsidR="00D62CCF">
        <w:rPr>
          <w:rFonts w:ascii="Times New Roman" w:hAnsi="Times New Roman"/>
        </w:rPr>
        <w:t>G</w:t>
      </w:r>
      <w:r w:rsidRPr="005141DF">
        <w:rPr>
          <w:rFonts w:ascii="Times New Roman" w:hAnsi="Times New Roman"/>
        </w:rPr>
        <w:t>.</w:t>
      </w:r>
      <w:r w:rsidR="00D62CCF">
        <w:rPr>
          <w:rFonts w:ascii="Times New Roman" w:hAnsi="Times New Roman"/>
        </w:rPr>
        <w:t xml:space="preserve"> -</w:t>
      </w:r>
      <w:r w:rsidRPr="005141DF">
        <w:rPr>
          <w:rFonts w:ascii="Times New Roman" w:hAnsi="Times New Roman"/>
        </w:rPr>
        <w:t xml:space="preserve"> </w:t>
      </w:r>
      <w:r w:rsidR="00D62CCF">
        <w:rPr>
          <w:rFonts w:ascii="Times New Roman" w:hAnsi="Times New Roman"/>
        </w:rPr>
        <w:t>Zaposlenici</w:t>
      </w:r>
    </w:p>
    <w:p w14:paraId="4B312151" w14:textId="77777777" w:rsidR="008228BC" w:rsidRPr="005141DF" w:rsidRDefault="008228BC" w:rsidP="00044D7D">
      <w:pPr>
        <w:ind w:right="-279"/>
        <w:jc w:val="both"/>
        <w:rPr>
          <w:rFonts w:ascii="Times New Roman" w:hAnsi="Times New Roman"/>
        </w:rPr>
      </w:pPr>
    </w:p>
    <w:p w14:paraId="36D7EC54" w14:textId="72DF1C4A" w:rsidR="008228BC" w:rsidRPr="005141DF" w:rsidRDefault="008228BC" w:rsidP="00044D7D">
      <w:pPr>
        <w:ind w:left="284" w:right="-279" w:hanging="284"/>
        <w:jc w:val="both"/>
        <w:rPr>
          <w:rFonts w:ascii="Times New Roman" w:hAnsi="Times New Roman"/>
        </w:rPr>
      </w:pPr>
      <w:r w:rsidRPr="005141DF">
        <w:rPr>
          <w:rFonts w:ascii="Times New Roman" w:hAnsi="Times New Roman"/>
        </w:rPr>
        <w:t xml:space="preserve">*Svi korisnici obvezni su ispuniti </w:t>
      </w:r>
      <w:r w:rsidR="00D62CCF">
        <w:rPr>
          <w:rFonts w:ascii="Times New Roman" w:hAnsi="Times New Roman"/>
        </w:rPr>
        <w:t>sve obrasce</w:t>
      </w:r>
    </w:p>
    <w:p w14:paraId="14922C6F" w14:textId="77777777" w:rsidR="008228BC" w:rsidRPr="005141DF" w:rsidRDefault="008228BC" w:rsidP="00044D7D">
      <w:pPr>
        <w:ind w:right="-279"/>
        <w:jc w:val="both"/>
        <w:rPr>
          <w:rFonts w:ascii="Times New Roman" w:hAnsi="Times New Roman"/>
        </w:rPr>
      </w:pPr>
    </w:p>
    <w:p w14:paraId="46BF509A" w14:textId="77777777" w:rsidR="008228BC" w:rsidRPr="005141DF" w:rsidRDefault="008228BC" w:rsidP="00044D7D">
      <w:pPr>
        <w:ind w:right="-279"/>
        <w:jc w:val="both"/>
        <w:rPr>
          <w:rFonts w:ascii="Times New Roman" w:hAnsi="Times New Roman"/>
          <w:b/>
          <w:u w:val="single"/>
        </w:rPr>
      </w:pPr>
      <w:r w:rsidRPr="005141DF">
        <w:rPr>
          <w:rFonts w:ascii="Times New Roman" w:hAnsi="Times New Roman"/>
          <w:b/>
          <w:u w:val="single"/>
        </w:rPr>
        <w:t>Prilozi koji su sastavni dio Natječaja:</w:t>
      </w:r>
    </w:p>
    <w:p w14:paraId="3483F937" w14:textId="77777777" w:rsidR="008228BC" w:rsidRPr="005141DF" w:rsidRDefault="008228BC" w:rsidP="00044D7D">
      <w:pPr>
        <w:ind w:right="-279"/>
        <w:jc w:val="both"/>
        <w:rPr>
          <w:rFonts w:ascii="Times New Roman" w:hAnsi="Times New Roman"/>
          <w:u w:val="single"/>
        </w:rPr>
      </w:pPr>
    </w:p>
    <w:p w14:paraId="45FC8195" w14:textId="77777777" w:rsidR="008228BC" w:rsidRPr="005141DF" w:rsidRDefault="008228BC" w:rsidP="00044D7D">
      <w:pPr>
        <w:ind w:right="-279"/>
        <w:jc w:val="both"/>
        <w:rPr>
          <w:rFonts w:ascii="Times New Roman" w:hAnsi="Times New Roman"/>
        </w:rPr>
      </w:pPr>
      <w:r w:rsidRPr="005141DF">
        <w:rPr>
          <w:rFonts w:ascii="Times New Roman" w:hAnsi="Times New Roman"/>
        </w:rPr>
        <w:t>Prilog I. - Dokumentacija za podnošenje zahtjeva za potporu</w:t>
      </w:r>
    </w:p>
    <w:p w14:paraId="7C7F0D49" w14:textId="071846D0" w:rsidR="00AD4ABD" w:rsidRDefault="000A4CCD" w:rsidP="00044D7D">
      <w:pPr>
        <w:ind w:right="-279"/>
        <w:jc w:val="both"/>
        <w:rPr>
          <w:rFonts w:ascii="Times New Roman" w:hAnsi="Times New Roman"/>
        </w:rPr>
      </w:pPr>
      <w:r w:rsidRPr="005141DF">
        <w:rPr>
          <w:rFonts w:ascii="Times New Roman" w:hAnsi="Times New Roman"/>
        </w:rPr>
        <w:t>Prilog II</w:t>
      </w:r>
      <w:r w:rsidR="00AD4ABD" w:rsidRPr="005141DF">
        <w:rPr>
          <w:rFonts w:ascii="Times New Roman" w:hAnsi="Times New Roman"/>
        </w:rPr>
        <w:t xml:space="preserve">. </w:t>
      </w:r>
      <w:r w:rsidR="005561F3">
        <w:rPr>
          <w:rFonts w:ascii="Times New Roman" w:hAnsi="Times New Roman"/>
        </w:rPr>
        <w:t>-</w:t>
      </w:r>
      <w:r w:rsidR="00AD4ABD" w:rsidRPr="005141DF">
        <w:rPr>
          <w:rFonts w:ascii="Times New Roman" w:hAnsi="Times New Roman"/>
        </w:rPr>
        <w:t xml:space="preserve"> </w:t>
      </w:r>
      <w:r w:rsidR="005561F3">
        <w:rPr>
          <w:rFonts w:ascii="Times New Roman" w:hAnsi="Times New Roman"/>
        </w:rPr>
        <w:t>Lista prihvatljivih troškova</w:t>
      </w:r>
    </w:p>
    <w:p w14:paraId="4752B48A" w14:textId="325B1DFF" w:rsidR="005561F3" w:rsidRPr="005141DF" w:rsidRDefault="005561F3" w:rsidP="00044D7D">
      <w:pPr>
        <w:ind w:right="-279"/>
        <w:jc w:val="both"/>
        <w:rPr>
          <w:rFonts w:ascii="Times New Roman" w:hAnsi="Times New Roman"/>
        </w:rPr>
      </w:pPr>
      <w:r w:rsidRPr="005141DF">
        <w:rPr>
          <w:rFonts w:ascii="Times New Roman" w:hAnsi="Times New Roman"/>
        </w:rPr>
        <w:t>Prilog II</w:t>
      </w:r>
      <w:r>
        <w:rPr>
          <w:rFonts w:ascii="Times New Roman" w:hAnsi="Times New Roman"/>
        </w:rPr>
        <w:t>I</w:t>
      </w:r>
      <w:r w:rsidRPr="005141DF">
        <w:rPr>
          <w:rFonts w:ascii="Times New Roman" w:hAnsi="Times New Roman"/>
        </w:rPr>
        <w:t xml:space="preserve">. - </w:t>
      </w:r>
      <w:r>
        <w:rPr>
          <w:rFonts w:ascii="Times New Roman" w:hAnsi="Times New Roman"/>
        </w:rPr>
        <w:t>Posebna</w:t>
      </w:r>
      <w:r w:rsidRPr="005141DF">
        <w:rPr>
          <w:rFonts w:ascii="Times New Roman" w:hAnsi="Times New Roman"/>
        </w:rPr>
        <w:t xml:space="preserve"> punomoć</w:t>
      </w:r>
    </w:p>
    <w:p w14:paraId="312DA9CC" w14:textId="49615DE6" w:rsidR="008228BC" w:rsidRDefault="000A4CCD" w:rsidP="00044D7D">
      <w:pPr>
        <w:jc w:val="both"/>
        <w:rPr>
          <w:rFonts w:ascii="Times New Roman" w:hAnsi="Times New Roman"/>
        </w:rPr>
      </w:pPr>
      <w:r w:rsidRPr="005141DF">
        <w:rPr>
          <w:rFonts w:ascii="Times New Roman" w:hAnsi="Times New Roman"/>
        </w:rPr>
        <w:t>Prilog I</w:t>
      </w:r>
      <w:r w:rsidR="005561F3">
        <w:rPr>
          <w:rFonts w:ascii="Times New Roman" w:hAnsi="Times New Roman"/>
        </w:rPr>
        <w:t>V</w:t>
      </w:r>
      <w:r w:rsidR="008228BC" w:rsidRPr="005141DF">
        <w:rPr>
          <w:rFonts w:ascii="Times New Roman" w:hAnsi="Times New Roman"/>
        </w:rPr>
        <w:t>. - Vodič za SME</w:t>
      </w:r>
    </w:p>
    <w:p w14:paraId="1B82C23A" w14:textId="61737D1F" w:rsidR="00CF08FF" w:rsidRPr="005141DF" w:rsidRDefault="00CF08FF" w:rsidP="00044D7D">
      <w:pPr>
        <w:jc w:val="both"/>
        <w:rPr>
          <w:rFonts w:ascii="Times New Roman" w:hAnsi="Times New Roman"/>
        </w:rPr>
      </w:pPr>
      <w:r>
        <w:rPr>
          <w:rFonts w:ascii="Times New Roman" w:hAnsi="Times New Roman"/>
        </w:rPr>
        <w:t xml:space="preserve">Prilog V. - </w:t>
      </w:r>
      <w:r w:rsidR="005561F3" w:rsidRPr="005141DF">
        <w:rPr>
          <w:rFonts w:ascii="Times New Roman" w:hAnsi="Times New Roman"/>
        </w:rPr>
        <w:t xml:space="preserve">Uputa </w:t>
      </w:r>
      <w:r w:rsidR="005561F3">
        <w:rPr>
          <w:rFonts w:ascii="Times New Roman" w:hAnsi="Times New Roman"/>
        </w:rPr>
        <w:t>–</w:t>
      </w:r>
      <w:r w:rsidR="005561F3" w:rsidRPr="005141DF">
        <w:rPr>
          <w:rFonts w:ascii="Times New Roman" w:hAnsi="Times New Roman"/>
        </w:rPr>
        <w:t xml:space="preserve"> </w:t>
      </w:r>
      <w:r w:rsidR="005561F3">
        <w:rPr>
          <w:rFonts w:ascii="Times New Roman" w:hAnsi="Times New Roman"/>
        </w:rPr>
        <w:t>MGIOR</w:t>
      </w:r>
      <w:r w:rsidR="005561F3" w:rsidDel="005561F3">
        <w:rPr>
          <w:rFonts w:ascii="Times New Roman" w:hAnsi="Times New Roman"/>
        </w:rPr>
        <w:t xml:space="preserve"> </w:t>
      </w:r>
    </w:p>
    <w:p w14:paraId="3FD7CFC0" w14:textId="690C6049" w:rsidR="000734AF" w:rsidRPr="005141DF" w:rsidRDefault="00CF08FF" w:rsidP="00044D7D">
      <w:pPr>
        <w:jc w:val="both"/>
        <w:rPr>
          <w:rFonts w:ascii="Times New Roman" w:hAnsi="Times New Roman"/>
        </w:rPr>
      </w:pPr>
      <w:r>
        <w:rPr>
          <w:rFonts w:ascii="Times New Roman" w:hAnsi="Times New Roman"/>
        </w:rPr>
        <w:t xml:space="preserve">Prilog </w:t>
      </w:r>
      <w:r w:rsidR="0047380B" w:rsidRPr="005141DF">
        <w:rPr>
          <w:rFonts w:ascii="Times New Roman" w:hAnsi="Times New Roman"/>
        </w:rPr>
        <w:t>V</w:t>
      </w:r>
      <w:r w:rsidR="005561F3">
        <w:rPr>
          <w:rFonts w:ascii="Times New Roman" w:hAnsi="Times New Roman"/>
        </w:rPr>
        <w:t>I</w:t>
      </w:r>
      <w:r w:rsidR="0047380B" w:rsidRPr="005141DF">
        <w:rPr>
          <w:rFonts w:ascii="Times New Roman" w:hAnsi="Times New Roman"/>
        </w:rPr>
        <w:t>. - Maksimalni iznos troška</w:t>
      </w:r>
    </w:p>
    <w:p w14:paraId="594F4108" w14:textId="18A260C3" w:rsidR="005561F3" w:rsidRDefault="005561F3" w:rsidP="005561F3">
      <w:pPr>
        <w:jc w:val="both"/>
        <w:rPr>
          <w:rFonts w:ascii="Times New Roman" w:hAnsi="Times New Roman"/>
        </w:rPr>
      </w:pPr>
      <w:r>
        <w:rPr>
          <w:rFonts w:ascii="Times New Roman" w:hAnsi="Times New Roman"/>
        </w:rPr>
        <w:t xml:space="preserve">Prilog VII. - Uputa za prikupljanje ponuda </w:t>
      </w:r>
    </w:p>
    <w:p w14:paraId="2866DB14" w14:textId="77AD2D5A" w:rsidR="0073133F" w:rsidRDefault="0073133F" w:rsidP="005561F3">
      <w:pPr>
        <w:jc w:val="both"/>
        <w:rPr>
          <w:rFonts w:ascii="Times New Roman" w:hAnsi="Times New Roman"/>
        </w:rPr>
      </w:pPr>
      <w:r>
        <w:rPr>
          <w:rFonts w:ascii="Times New Roman" w:hAnsi="Times New Roman"/>
        </w:rPr>
        <w:t>Prilog VIII. – Karta morskih granica</w:t>
      </w:r>
    </w:p>
    <w:p w14:paraId="49B1DF1D" w14:textId="200BC199" w:rsidR="00364AAF" w:rsidRDefault="00364AAF" w:rsidP="005561F3">
      <w:pPr>
        <w:jc w:val="both"/>
        <w:rPr>
          <w:rFonts w:ascii="Times New Roman" w:hAnsi="Times New Roman"/>
        </w:rPr>
      </w:pPr>
      <w:r>
        <w:rPr>
          <w:rFonts w:ascii="Times New Roman" w:hAnsi="Times New Roman"/>
        </w:rPr>
        <w:t>Prilog IX. – Pojašnjenje kriterija odabira</w:t>
      </w:r>
    </w:p>
    <w:p w14:paraId="7E0EC300" w14:textId="68D2C987" w:rsidR="00364AAF" w:rsidRPr="005141DF" w:rsidRDefault="00364AAF" w:rsidP="005561F3">
      <w:pPr>
        <w:jc w:val="both"/>
        <w:rPr>
          <w:rFonts w:ascii="Times New Roman" w:hAnsi="Times New Roman"/>
        </w:rPr>
      </w:pPr>
      <w:r>
        <w:rPr>
          <w:rFonts w:ascii="Times New Roman" w:hAnsi="Times New Roman"/>
        </w:rPr>
        <w:t xml:space="preserve">Prilog X - </w:t>
      </w:r>
      <w:r w:rsidRPr="00364AAF">
        <w:rPr>
          <w:rFonts w:ascii="Times New Roman" w:hAnsi="Times New Roman"/>
        </w:rPr>
        <w:t>Popis poljoprivrednih proizvoda</w:t>
      </w:r>
    </w:p>
    <w:p w14:paraId="1826251B" w14:textId="77777777" w:rsidR="008228BC" w:rsidRPr="005141DF" w:rsidRDefault="008228BC" w:rsidP="00044D7D">
      <w:pPr>
        <w:ind w:right="-279"/>
        <w:jc w:val="both"/>
        <w:rPr>
          <w:rFonts w:ascii="Times New Roman" w:hAnsi="Times New Roman"/>
        </w:rPr>
      </w:pPr>
    </w:p>
    <w:sectPr w:rsidR="008228BC" w:rsidRPr="005141DF" w:rsidSect="00C60741">
      <w:headerReference w:type="default" r:id="rId15"/>
      <w:footerReference w:type="default" r:id="rId16"/>
      <w:pgSz w:w="12240" w:h="15840"/>
      <w:pgMar w:top="1170" w:right="1440" w:bottom="1440" w:left="1440" w:header="72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9E39D" w14:textId="77777777" w:rsidR="00924DBA" w:rsidRDefault="00924DBA">
      <w:r>
        <w:separator/>
      </w:r>
    </w:p>
  </w:endnote>
  <w:endnote w:type="continuationSeparator" w:id="0">
    <w:p w14:paraId="0089C476" w14:textId="77777777" w:rsidR="00924DBA" w:rsidRDefault="0092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B0F3" w14:textId="3636F6E4" w:rsidR="00CD2B4E" w:rsidRDefault="00CD2B4E">
    <w:pPr>
      <w:pStyle w:val="Footer"/>
      <w:jc w:val="right"/>
    </w:pPr>
    <w:r>
      <w:rPr>
        <w:noProof/>
      </w:rPr>
      <w:fldChar w:fldCharType="begin"/>
    </w:r>
    <w:r>
      <w:rPr>
        <w:noProof/>
      </w:rPr>
      <w:instrText xml:space="preserve"> PAGE   \* MERGEFORMAT </w:instrText>
    </w:r>
    <w:r>
      <w:rPr>
        <w:noProof/>
      </w:rPr>
      <w:fldChar w:fldCharType="separate"/>
    </w:r>
    <w:r w:rsidR="00FB29A9">
      <w:rPr>
        <w:noProof/>
      </w:rPr>
      <w:t>20</w:t>
    </w:r>
    <w:r>
      <w:rPr>
        <w:noProof/>
      </w:rPr>
      <w:fldChar w:fldCharType="end"/>
    </w:r>
  </w:p>
  <w:p w14:paraId="1495F95B" w14:textId="608A96FA" w:rsidR="00CD2B4E" w:rsidRPr="00C60741" w:rsidRDefault="00CD2B4E" w:rsidP="00C60741">
    <w:pPr>
      <w:tabs>
        <w:tab w:val="center" w:pos="4536"/>
        <w:tab w:val="right" w:pos="9072"/>
      </w:tabs>
      <w:rPr>
        <w:b/>
      </w:rPr>
    </w:pPr>
    <w:r w:rsidRPr="00C60741">
      <w:rPr>
        <w:noProof/>
        <w:lang w:eastAsia="hr-HR"/>
      </w:rPr>
      <mc:AlternateContent>
        <mc:Choice Requires="wps">
          <w:drawing>
            <wp:anchor distT="0" distB="0" distL="114300" distR="114300" simplePos="0" relativeHeight="251661824" behindDoc="0" locked="0" layoutInCell="1" allowOverlap="1" wp14:anchorId="1579B781" wp14:editId="2ED94721">
              <wp:simplePos x="0" y="0"/>
              <wp:positionH relativeFrom="column">
                <wp:posOffset>1120140</wp:posOffset>
              </wp:positionH>
              <wp:positionV relativeFrom="paragraph">
                <wp:posOffset>38735</wp:posOffset>
              </wp:positionV>
              <wp:extent cx="3611245" cy="521970"/>
              <wp:effectExtent l="0" t="0" r="8255"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245" cy="521970"/>
                      </a:xfrm>
                      <a:prstGeom prst="rect">
                        <a:avLst/>
                      </a:prstGeom>
                      <a:solidFill>
                        <a:srgbClr val="FFFFFF"/>
                      </a:solidFill>
                      <a:ln w="9525">
                        <a:noFill/>
                        <a:miter lim="800000"/>
                        <a:headEnd/>
                        <a:tailEnd/>
                      </a:ln>
                    </wps:spPr>
                    <wps:txbx>
                      <w:txbxContent>
                        <w:p w14:paraId="7981910C" w14:textId="77777777" w:rsidR="00CD2B4E" w:rsidRDefault="00CD2B4E" w:rsidP="00C60741">
                          <w:pPr>
                            <w:pStyle w:val="NoSpacing"/>
                            <w:tabs>
                              <w:tab w:val="left" w:pos="1343"/>
                            </w:tabs>
                            <w:jc w:val="center"/>
                            <w:rPr>
                              <w:b/>
                              <w:color w:val="002060"/>
                            </w:rPr>
                          </w:pPr>
                          <w:r w:rsidRPr="001560FB">
                            <w:rPr>
                              <w:b/>
                              <w:color w:val="002060"/>
                            </w:rPr>
                            <w:t>EUROPSKI POLJOPRIVREDNI FOND ZA RURALNI RAZVOJ</w:t>
                          </w:r>
                        </w:p>
                        <w:p w14:paraId="7AA67A9C" w14:textId="77777777" w:rsidR="00CD2B4E" w:rsidRPr="00712AA6" w:rsidRDefault="00CD2B4E" w:rsidP="00C60741">
                          <w:pPr>
                            <w:pStyle w:val="NoSpacing"/>
                            <w:tabs>
                              <w:tab w:val="left" w:pos="1343"/>
                            </w:tabs>
                            <w:jc w:val="center"/>
                            <w:rPr>
                              <w:color w:val="002060"/>
                            </w:rPr>
                          </w:pPr>
                          <w:r>
                            <w:rPr>
                              <w:b/>
                              <w:color w:val="002060"/>
                            </w:rPr>
                            <w:t>EUROPA ULAŽE U RURALNA PODRUČJA</w:t>
                          </w:r>
                        </w:p>
                        <w:p w14:paraId="5FBA993F" w14:textId="77777777" w:rsidR="00CD2B4E" w:rsidRDefault="00CD2B4E" w:rsidP="00C6074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579B781" id="_x0000_t202" coordsize="21600,21600" o:spt="202" path="m,l,21600r21600,l21600,xe">
              <v:stroke joinstyle="miter"/>
              <v:path gradientshapeok="t" o:connecttype="rect"/>
            </v:shapetype>
            <v:shape id="Text Box 38" o:spid="_x0000_s1030" type="#_x0000_t202" style="position:absolute;margin-left:88.2pt;margin-top:3.05pt;width:284.35pt;height:41.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7RDgIAAPYDAAAOAAAAZHJzL2Uyb0RvYy54bWysU9tu2zAMfR+wfxD0vjjOkrYx4hRdugwD&#10;ugvQ7QNkWY6FyaJGKbGzry8lp2nQvQ3Tg0CK1BF5eLS6HTrDDgq9BlvyfDLlTFkJtba7kv/8sX13&#10;w5kPwtbCgFUlPyrPb9dv36x6V6gZtGBqhYxArC96V/I2BFdkmZet6oSfgFOWgg1gJwK5uMtqFD2h&#10;dyabTadXWQ9YOwSpvKfT+zHI1wm/aZQM35rGq8BMyam2kHZMexX3bL0SxQ6Fa7U8lSH+oYpOaEuP&#10;nqHuRRBsj/ovqE5LBA9NmEjoMmgaLVXqgbrJp6+6eWyFU6kXIse7M03+/8HKr4dH9x1ZGD7AQANM&#10;TXj3APKXZxY2rbA7dYcIfatETQ/nkbKsd744XY1U+8JHkKr/AjUNWewDJKChwS6yQn0yQqcBHM+k&#10;qyEwSYfvr/J8Nl9wJim2mOXL6zSVTBTPtx368ElBx6JRcqShJnRxePAhViOK55T4mAej6602Jjm4&#10;qzYG2UGQALZppQZepRnL+pIvF7NFQrYQ7ydtdDqQQI3uSn4zjWuUTGTjo61TShDajDZVYuyJnsjI&#10;yE0YqoESI00V1EciCmEUIn0cMlrAP5z1JMKS+997gYoz89kS2ct8Po+qTc58cT0jBy8j1WVEWElQ&#10;JQ+cjeYmJKVHHizc0VAanfh6qeRUK4kr0Xj6CFG9l37Kevmu6ycAAAD//wMAUEsDBBQABgAIAAAA&#10;IQB3j7vP3AAAAAgBAAAPAAAAZHJzL2Rvd25yZXYueG1sTI9BT4NAEIXvJv6HzZh4MXapUkBkadRE&#10;47W1P2CAKRDZWcJuC/33jie9zct7efO9YrvYQZ1p8r1jA+tVBIq4dk3PrYHD1/t9BsoH5AYHx2Tg&#10;Qh625fVVgXnjZt7ReR9aJSXsczTQhTDmWvu6I4t+5UZi8Y5ushhETq1uJpyl3A76IYoSbbFn+dDh&#10;SG8d1d/7kzVw/JzvNk9z9REO6S5OXrFPK3cx5vZmeXkGFWgJf2H4xRd0KIWpciduvBpEp0ksUQPJ&#10;GpT4abyRozKQZY+gy0L/H1D+AAAA//8DAFBLAQItABQABgAIAAAAIQC2gziS/gAAAOEBAAATAAAA&#10;AAAAAAAAAAAAAAAAAABbQ29udGVudF9UeXBlc10ueG1sUEsBAi0AFAAGAAgAAAAhADj9If/WAAAA&#10;lAEAAAsAAAAAAAAAAAAAAAAALwEAAF9yZWxzLy5yZWxzUEsBAi0AFAAGAAgAAAAhAM9MvtEOAgAA&#10;9gMAAA4AAAAAAAAAAAAAAAAALgIAAGRycy9lMm9Eb2MueG1sUEsBAi0AFAAGAAgAAAAhAHePu8/c&#10;AAAACAEAAA8AAAAAAAAAAAAAAAAAaAQAAGRycy9kb3ducmV2LnhtbFBLBQYAAAAABAAEAPMAAABx&#10;BQAAAAA=&#10;" stroked="f">
              <v:textbox>
                <w:txbxContent>
                  <w:p w14:paraId="7981910C" w14:textId="77777777" w:rsidR="00CD2B4E" w:rsidRDefault="00CD2B4E" w:rsidP="00C60741">
                    <w:pPr>
                      <w:pStyle w:val="NoSpacing"/>
                      <w:tabs>
                        <w:tab w:val="left" w:pos="1343"/>
                      </w:tabs>
                      <w:jc w:val="center"/>
                      <w:rPr>
                        <w:b/>
                        <w:color w:val="002060"/>
                      </w:rPr>
                    </w:pPr>
                    <w:r w:rsidRPr="001560FB">
                      <w:rPr>
                        <w:b/>
                        <w:color w:val="002060"/>
                      </w:rPr>
                      <w:t>EUROPSKI POLJOPRIVREDNI FOND ZA RURALNI RAZVOJ</w:t>
                    </w:r>
                  </w:p>
                  <w:p w14:paraId="7AA67A9C" w14:textId="77777777" w:rsidR="00CD2B4E" w:rsidRPr="00712AA6" w:rsidRDefault="00CD2B4E" w:rsidP="00C60741">
                    <w:pPr>
                      <w:pStyle w:val="NoSpacing"/>
                      <w:tabs>
                        <w:tab w:val="left" w:pos="1343"/>
                      </w:tabs>
                      <w:jc w:val="center"/>
                      <w:rPr>
                        <w:color w:val="002060"/>
                      </w:rPr>
                    </w:pPr>
                    <w:r>
                      <w:rPr>
                        <w:b/>
                        <w:color w:val="002060"/>
                      </w:rPr>
                      <w:t>EUROPA ULAŽE U RURALNA PODRUČJA</w:t>
                    </w:r>
                  </w:p>
                  <w:p w14:paraId="5FBA993F" w14:textId="77777777" w:rsidR="00CD2B4E" w:rsidRDefault="00CD2B4E" w:rsidP="00C60741"/>
                </w:txbxContent>
              </v:textbox>
            </v:shape>
          </w:pict>
        </mc:Fallback>
      </mc:AlternateContent>
    </w:r>
    <w:r w:rsidRPr="00C60741">
      <w:rPr>
        <w:noProof/>
        <w:lang w:eastAsia="hr-HR"/>
      </w:rPr>
      <w:drawing>
        <wp:inline distT="0" distB="0" distL="0" distR="0" wp14:anchorId="588BC803" wp14:editId="0584FE86">
          <wp:extent cx="952500" cy="600075"/>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00075"/>
                  </a:xfrm>
                  <a:prstGeom prst="rect">
                    <a:avLst/>
                  </a:prstGeom>
                  <a:noFill/>
                  <a:ln>
                    <a:noFill/>
                  </a:ln>
                </pic:spPr>
              </pic:pic>
            </a:graphicData>
          </a:graphic>
        </wp:inline>
      </w:drawing>
    </w:r>
    <w:r w:rsidRPr="00C60741">
      <w:rPr>
        <w:b/>
      </w:rPr>
      <w:t xml:space="preserve">                                                                                                                       </w:t>
    </w:r>
    <w:r w:rsidRPr="00C60741">
      <w:rPr>
        <w:noProof/>
        <w:lang w:eastAsia="hr-HR"/>
      </w:rPr>
      <w:drawing>
        <wp:inline distT="0" distB="0" distL="0" distR="0" wp14:anchorId="5A250F94" wp14:editId="5AD383BF">
          <wp:extent cx="1000125" cy="600075"/>
          <wp:effectExtent l="0" t="0" r="0" b="0"/>
          <wp:docPr id="257" name="Picture 257"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600075"/>
                  </a:xfrm>
                  <a:prstGeom prst="rect">
                    <a:avLst/>
                  </a:prstGeom>
                  <a:noFill/>
                  <a:ln>
                    <a:noFill/>
                  </a:ln>
                </pic:spPr>
              </pic:pic>
            </a:graphicData>
          </a:graphic>
        </wp:inline>
      </w:drawing>
    </w:r>
  </w:p>
  <w:p w14:paraId="139A36AB" w14:textId="78F64B02" w:rsidR="00CD2B4E" w:rsidRPr="00FD08E3" w:rsidRDefault="00CD2B4E" w:rsidP="005752B3">
    <w:pPr>
      <w:pStyle w:val="Footer"/>
      <w:rPr>
        <w:b/>
      </w:rPr>
    </w:pPr>
  </w:p>
  <w:p w14:paraId="1E2FF02D" w14:textId="77777777" w:rsidR="00CD2B4E" w:rsidRPr="00FD08E3" w:rsidRDefault="00CD2B4E">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4D107" w14:textId="77777777" w:rsidR="00924DBA" w:rsidRDefault="00924DBA">
      <w:r>
        <w:separator/>
      </w:r>
    </w:p>
  </w:footnote>
  <w:footnote w:type="continuationSeparator" w:id="0">
    <w:p w14:paraId="1105C3C0" w14:textId="77777777" w:rsidR="00924DBA" w:rsidRDefault="00924DBA">
      <w:r>
        <w:continuationSeparator/>
      </w:r>
    </w:p>
  </w:footnote>
  <w:footnote w:id="1">
    <w:p w14:paraId="1E43E710" w14:textId="58CAE6D4" w:rsidR="00CD2B4E" w:rsidRDefault="00CD2B4E" w:rsidP="00142A0F">
      <w:pPr>
        <w:pStyle w:val="FootnoteText"/>
        <w:jc w:val="both"/>
      </w:pPr>
      <w:r w:rsidRPr="001C537E">
        <w:rPr>
          <w:rStyle w:val="FootnoteReference"/>
          <w:rFonts w:ascii="Times New Roman" w:hAnsi="Times New Roman"/>
        </w:rPr>
        <w:footnoteRef/>
      </w:r>
      <w:r w:rsidRPr="001C537E">
        <w:rPr>
          <w:rFonts w:ascii="Times New Roman" w:hAnsi="Times New Roman"/>
        </w:rPr>
        <w:t xml:space="preserve"> Točan popis naselja vidljiv</w:t>
      </w:r>
      <w:r>
        <w:rPr>
          <w:rFonts w:ascii="Times New Roman" w:hAnsi="Times New Roman"/>
        </w:rPr>
        <w:t xml:space="preserve"> je</w:t>
      </w:r>
      <w:r w:rsidRPr="001C537E">
        <w:rPr>
          <w:rFonts w:ascii="Times New Roman" w:hAnsi="Times New Roman"/>
        </w:rPr>
        <w:t xml:space="preserve"> na stranicama Agencije za plaćanja u poljoprivredi, ribarstvu i ruralnom razvoju (</w:t>
      </w:r>
      <w:hyperlink r:id="rId1" w:history="1">
        <w:r w:rsidRPr="001C537E">
          <w:rPr>
            <w:rStyle w:val="Hyperlink"/>
            <w:rFonts w:ascii="Times New Roman" w:hAnsi="Times New Roman"/>
          </w:rPr>
          <w:t>http://www.apprrr.hr/</w:t>
        </w:r>
      </w:hyperlink>
      <w:r w:rsidRPr="001C537E">
        <w:rPr>
          <w:rFonts w:ascii="Times New Roman" w:hAnsi="Times New Roman"/>
        </w:rPr>
        <w:t xml:space="preserve">) </w:t>
      </w:r>
    </w:p>
  </w:footnote>
  <w:footnote w:id="2">
    <w:p w14:paraId="2114E2C6" w14:textId="19E48EAA" w:rsidR="00CD2B4E" w:rsidRPr="00E10E96" w:rsidRDefault="00CD2B4E" w:rsidP="00E10E96">
      <w:pPr>
        <w:pStyle w:val="FootnoteText"/>
        <w:jc w:val="both"/>
        <w:rPr>
          <w:sz w:val="18"/>
          <w:szCs w:val="18"/>
        </w:rPr>
      </w:pPr>
      <w:r w:rsidRPr="00E10E96">
        <w:rPr>
          <w:rStyle w:val="FootnoteReference"/>
          <w:sz w:val="18"/>
          <w:szCs w:val="18"/>
        </w:rPr>
        <w:footnoteRef/>
      </w:r>
      <w:r w:rsidRPr="00E10E96">
        <w:rPr>
          <w:sz w:val="18"/>
          <w:szCs w:val="18"/>
        </w:rPr>
        <w:t xml:space="preserve"> Odredb</w:t>
      </w:r>
      <w:r>
        <w:rPr>
          <w:sz w:val="18"/>
          <w:szCs w:val="18"/>
        </w:rPr>
        <w:t>a</w:t>
      </w:r>
      <w:r w:rsidRPr="00E10E96">
        <w:rPr>
          <w:sz w:val="18"/>
          <w:szCs w:val="18"/>
        </w:rPr>
        <w:t xml:space="preserve"> vezan</w:t>
      </w:r>
      <w:r>
        <w:rPr>
          <w:sz w:val="18"/>
          <w:szCs w:val="18"/>
        </w:rPr>
        <w:t>a</w:t>
      </w:r>
      <w:r w:rsidRPr="00E10E96">
        <w:rPr>
          <w:sz w:val="18"/>
          <w:szCs w:val="18"/>
        </w:rPr>
        <w:t xml:space="preserve"> za </w:t>
      </w:r>
      <w:r>
        <w:rPr>
          <w:sz w:val="18"/>
          <w:szCs w:val="18"/>
        </w:rPr>
        <w:t>sjedište</w:t>
      </w:r>
      <w:r w:rsidR="006056EF">
        <w:rPr>
          <w:sz w:val="18"/>
          <w:szCs w:val="18"/>
        </w:rPr>
        <w:t xml:space="preserve"> je</w:t>
      </w:r>
      <w:r w:rsidRPr="00E10E96">
        <w:rPr>
          <w:sz w:val="18"/>
          <w:szCs w:val="18"/>
        </w:rPr>
        <w:t xml:space="preserve"> primjenjiv</w:t>
      </w:r>
      <w:r w:rsidR="006056EF">
        <w:rPr>
          <w:sz w:val="18"/>
          <w:szCs w:val="18"/>
        </w:rPr>
        <w:t>a</w:t>
      </w:r>
      <w:r>
        <w:rPr>
          <w:sz w:val="18"/>
          <w:szCs w:val="18"/>
        </w:rPr>
        <w:t xml:space="preserve"> od podnošenja Zahtjeva za potporu</w:t>
      </w:r>
      <w:r w:rsidRPr="00E10E96">
        <w:rPr>
          <w:sz w:val="18"/>
          <w:szCs w:val="18"/>
        </w:rPr>
        <w:t xml:space="preserve"> do (5) pet godina od dana konačne isplate sredstava</w:t>
      </w:r>
    </w:p>
  </w:footnote>
  <w:footnote w:id="3">
    <w:p w14:paraId="67CBA64D" w14:textId="4B99E6FD" w:rsidR="00CD2B4E" w:rsidRDefault="00CD2B4E">
      <w:pPr>
        <w:pStyle w:val="FootnoteText"/>
      </w:pPr>
      <w:r>
        <w:rPr>
          <w:rStyle w:val="FootnoteReference"/>
        </w:rPr>
        <w:footnoteRef/>
      </w:r>
      <w:r>
        <w:t xml:space="preserve"> Pod završetkom se smatra datum podnošenja konačnog Zahtjeva za isplatu</w:t>
      </w:r>
    </w:p>
  </w:footnote>
  <w:footnote w:id="4">
    <w:p w14:paraId="2BA8E537" w14:textId="3537249F" w:rsidR="00CD2B4E" w:rsidRDefault="00CD2B4E" w:rsidP="00D731DB">
      <w:pPr>
        <w:pStyle w:val="FootnoteText"/>
        <w:jc w:val="both"/>
      </w:pPr>
      <w:r>
        <w:rPr>
          <w:rStyle w:val="FootnoteReference"/>
        </w:rPr>
        <w:footnoteRef/>
      </w:r>
      <w:r>
        <w:rPr>
          <w:rFonts w:ascii="Times New Roman" w:hAnsi="Times New Roman"/>
        </w:rPr>
        <w:t xml:space="preserve">Napominjemo da datum i točno vrijeme podnošenja zahtjeva za potporu ne upisuje sam korisnik. U slučaju podnošenja zahtjeva za potporu preporučenom poštom, datum i točno vrijeme podnošenja naznačuje djelatnik poštanskog/kurirskog ureda,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A09A" w14:textId="77777777" w:rsidR="00CD2B4E" w:rsidRDefault="00CD2B4E">
    <w:pPr>
      <w:pStyle w:val="Header"/>
    </w:pPr>
  </w:p>
  <w:p w14:paraId="41C10146" w14:textId="77777777" w:rsidR="00CD2B4E" w:rsidRDefault="00CD2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905"/>
    <w:multiLevelType w:val="hybridMultilevel"/>
    <w:tmpl w:val="6C42BD6C"/>
    <w:lvl w:ilvl="0" w:tplc="82206EE6">
      <w:start w:val="1"/>
      <w:numFmt w:val="lowerLetter"/>
      <w:lvlText w:val="%1)"/>
      <w:lvlJc w:val="left"/>
      <w:pPr>
        <w:ind w:left="720" w:hanging="360"/>
      </w:pPr>
      <w:rPr>
        <w:rFonts w:cs="Times New Roman"/>
        <w:b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008F1BC0"/>
    <w:multiLevelType w:val="multilevel"/>
    <w:tmpl w:val="BEBCB3CC"/>
    <w:lvl w:ilvl="0">
      <w:start w:val="1"/>
      <w:numFmt w:val="none"/>
      <w:lvlText w:val="2.3. "/>
      <w:lvlJc w:val="left"/>
      <w:pPr>
        <w:ind w:left="72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7F4667"/>
    <w:multiLevelType w:val="multilevel"/>
    <w:tmpl w:val="98CC30DA"/>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ascii="Times New Roman" w:hAnsi="Times New Roman" w:cs="Times New Roman" w:hint="default"/>
        <w:b/>
        <w:strike w:val="0"/>
        <w:color w:val="auto"/>
        <w:sz w:val="24"/>
        <w:szCs w:val="24"/>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BCF36C4"/>
    <w:multiLevelType w:val="hybridMultilevel"/>
    <w:tmpl w:val="96A0F702"/>
    <w:lvl w:ilvl="0" w:tplc="CB1C9084">
      <w:start w:val="1"/>
      <w:numFmt w:val="bullet"/>
      <w:lvlText w:val=""/>
      <w:lvlJc w:val="left"/>
      <w:pPr>
        <w:ind w:left="774" w:hanging="360"/>
      </w:pPr>
      <w:rPr>
        <w:rFonts w:ascii="Symbol" w:hAnsi="Symbol" w:hint="default"/>
      </w:rPr>
    </w:lvl>
    <w:lvl w:ilvl="1" w:tplc="041A0003" w:tentative="1">
      <w:start w:val="1"/>
      <w:numFmt w:val="bullet"/>
      <w:lvlText w:val="o"/>
      <w:lvlJc w:val="left"/>
      <w:pPr>
        <w:ind w:left="1494" w:hanging="360"/>
      </w:pPr>
      <w:rPr>
        <w:rFonts w:ascii="Courier New" w:hAnsi="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6" w15:restartNumberingAfterBreak="0">
    <w:nsid w:val="0E1746BC"/>
    <w:multiLevelType w:val="hybridMultilevel"/>
    <w:tmpl w:val="0106842E"/>
    <w:lvl w:ilvl="0" w:tplc="6D888466">
      <w:start w:val="1"/>
      <w:numFmt w:val="lowerLetter"/>
      <w:lvlText w:val="%1)"/>
      <w:lvlJc w:val="left"/>
      <w:pPr>
        <w:ind w:left="720" w:hanging="360"/>
      </w:pPr>
      <w:rPr>
        <w:rFonts w:ascii="Times New Roman" w:eastAsiaTheme="minorHAns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AE33258"/>
    <w:multiLevelType w:val="hybridMultilevel"/>
    <w:tmpl w:val="89C02FE0"/>
    <w:lvl w:ilvl="0" w:tplc="041A0019">
      <w:start w:val="1"/>
      <w:numFmt w:val="lowerLetter"/>
      <w:lvlText w:val="%1."/>
      <w:lvlJc w:val="left"/>
      <w:pPr>
        <w:ind w:left="967" w:hanging="360"/>
      </w:pPr>
      <w:rPr>
        <w:rFonts w:hint="default"/>
      </w:rPr>
    </w:lvl>
    <w:lvl w:ilvl="1" w:tplc="041A0003" w:tentative="1">
      <w:start w:val="1"/>
      <w:numFmt w:val="bullet"/>
      <w:lvlText w:val="o"/>
      <w:lvlJc w:val="left"/>
      <w:pPr>
        <w:ind w:left="1687" w:hanging="360"/>
      </w:pPr>
      <w:rPr>
        <w:rFonts w:ascii="Courier New" w:hAnsi="Courier New" w:cs="Courier New" w:hint="default"/>
      </w:rPr>
    </w:lvl>
    <w:lvl w:ilvl="2" w:tplc="041A0005" w:tentative="1">
      <w:start w:val="1"/>
      <w:numFmt w:val="bullet"/>
      <w:lvlText w:val=""/>
      <w:lvlJc w:val="left"/>
      <w:pPr>
        <w:ind w:left="2407" w:hanging="360"/>
      </w:pPr>
      <w:rPr>
        <w:rFonts w:ascii="Wingdings" w:hAnsi="Wingdings" w:hint="default"/>
      </w:rPr>
    </w:lvl>
    <w:lvl w:ilvl="3" w:tplc="041A0001" w:tentative="1">
      <w:start w:val="1"/>
      <w:numFmt w:val="bullet"/>
      <w:lvlText w:val=""/>
      <w:lvlJc w:val="left"/>
      <w:pPr>
        <w:ind w:left="3127" w:hanging="360"/>
      </w:pPr>
      <w:rPr>
        <w:rFonts w:ascii="Symbol" w:hAnsi="Symbol" w:hint="default"/>
      </w:rPr>
    </w:lvl>
    <w:lvl w:ilvl="4" w:tplc="041A0003" w:tentative="1">
      <w:start w:val="1"/>
      <w:numFmt w:val="bullet"/>
      <w:lvlText w:val="o"/>
      <w:lvlJc w:val="left"/>
      <w:pPr>
        <w:ind w:left="3847" w:hanging="360"/>
      </w:pPr>
      <w:rPr>
        <w:rFonts w:ascii="Courier New" w:hAnsi="Courier New" w:cs="Courier New" w:hint="default"/>
      </w:rPr>
    </w:lvl>
    <w:lvl w:ilvl="5" w:tplc="041A0005" w:tentative="1">
      <w:start w:val="1"/>
      <w:numFmt w:val="bullet"/>
      <w:lvlText w:val=""/>
      <w:lvlJc w:val="left"/>
      <w:pPr>
        <w:ind w:left="4567" w:hanging="360"/>
      </w:pPr>
      <w:rPr>
        <w:rFonts w:ascii="Wingdings" w:hAnsi="Wingdings" w:hint="default"/>
      </w:rPr>
    </w:lvl>
    <w:lvl w:ilvl="6" w:tplc="041A0001" w:tentative="1">
      <w:start w:val="1"/>
      <w:numFmt w:val="bullet"/>
      <w:lvlText w:val=""/>
      <w:lvlJc w:val="left"/>
      <w:pPr>
        <w:ind w:left="5287" w:hanging="360"/>
      </w:pPr>
      <w:rPr>
        <w:rFonts w:ascii="Symbol" w:hAnsi="Symbol" w:hint="default"/>
      </w:rPr>
    </w:lvl>
    <w:lvl w:ilvl="7" w:tplc="041A0003" w:tentative="1">
      <w:start w:val="1"/>
      <w:numFmt w:val="bullet"/>
      <w:lvlText w:val="o"/>
      <w:lvlJc w:val="left"/>
      <w:pPr>
        <w:ind w:left="6007" w:hanging="360"/>
      </w:pPr>
      <w:rPr>
        <w:rFonts w:ascii="Courier New" w:hAnsi="Courier New" w:cs="Courier New" w:hint="default"/>
      </w:rPr>
    </w:lvl>
    <w:lvl w:ilvl="8" w:tplc="041A0005" w:tentative="1">
      <w:start w:val="1"/>
      <w:numFmt w:val="bullet"/>
      <w:lvlText w:val=""/>
      <w:lvlJc w:val="left"/>
      <w:pPr>
        <w:ind w:left="6727" w:hanging="360"/>
      </w:pPr>
      <w:rPr>
        <w:rFonts w:ascii="Wingdings" w:hAnsi="Wingdings" w:hint="default"/>
      </w:rPr>
    </w:lvl>
  </w:abstractNum>
  <w:abstractNum w:abstractNumId="9" w15:restartNumberingAfterBreak="0">
    <w:nsid w:val="1FBC1CCB"/>
    <w:multiLevelType w:val="hybridMultilevel"/>
    <w:tmpl w:val="72A81DC0"/>
    <w:lvl w:ilvl="0" w:tplc="041A000F">
      <w:start w:val="1"/>
      <w:numFmt w:val="decimal"/>
      <w:lvlText w:val="%1."/>
      <w:lvlJc w:val="left"/>
      <w:pPr>
        <w:ind w:left="720" w:hanging="360"/>
      </w:p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15:restartNumberingAfterBreak="0">
    <w:nsid w:val="23110263"/>
    <w:multiLevelType w:val="hybridMultilevel"/>
    <w:tmpl w:val="81307D78"/>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1"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2" w15:restartNumberingAfterBreak="0">
    <w:nsid w:val="2C7E2545"/>
    <w:multiLevelType w:val="hybridMultilevel"/>
    <w:tmpl w:val="C13EF400"/>
    <w:lvl w:ilvl="0" w:tplc="041A001B">
      <w:start w:val="1"/>
      <w:numFmt w:val="lowerRoman"/>
      <w:lvlText w:val="%1."/>
      <w:lvlJc w:val="right"/>
      <w:pPr>
        <w:ind w:left="720" w:hanging="360"/>
      </w:pPr>
      <w:rPr>
        <w:rFonts w:cs="Times New Roman"/>
        <w:b w:val="0"/>
      </w:rPr>
    </w:lvl>
    <w:lvl w:ilvl="1" w:tplc="69BA5DAC">
      <w:start w:val="1"/>
      <w:numFmt w:val="lowerLetter"/>
      <w:lvlText w:val="%2)"/>
      <w:lvlJc w:val="left"/>
      <w:pPr>
        <w:ind w:left="1440" w:hanging="360"/>
      </w:pPr>
      <w:rPr>
        <w:rFonts w:cs="Times New Roman" w:hint="default"/>
      </w:rPr>
    </w:lvl>
    <w:lvl w:ilvl="2" w:tplc="6E0C3642">
      <w:start w:val="1"/>
      <w:numFmt w:val="decimal"/>
      <w:lvlText w:val="%3)"/>
      <w:lvlJc w:val="left"/>
      <w:pPr>
        <w:ind w:left="2340" w:hanging="360"/>
      </w:pPr>
      <w:rPr>
        <w:rFonts w:cs="Times New Roman" w:hint="default"/>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2DD21E4B"/>
    <w:multiLevelType w:val="multilevel"/>
    <w:tmpl w:val="0D280742"/>
    <w:lvl w:ilvl="0">
      <w:start w:val="1"/>
      <w:numFmt w:val="decimal"/>
      <w:lvlText w:val="%1."/>
      <w:lvlJc w:val="left"/>
      <w:pPr>
        <w:ind w:left="360" w:hanging="360"/>
      </w:pPr>
      <w:rPr>
        <w:rFonts w:cs="Times New Roman"/>
      </w:rPr>
    </w:lvl>
    <w:lvl w:ilvl="1">
      <w:start w:val="1"/>
      <w:numFmt w:val="upperLetter"/>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2DDC7C8B"/>
    <w:multiLevelType w:val="hybridMultilevel"/>
    <w:tmpl w:val="7C5EAA26"/>
    <w:lvl w:ilvl="0" w:tplc="8AC29C4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EB76F87"/>
    <w:multiLevelType w:val="hybridMultilevel"/>
    <w:tmpl w:val="239208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0F72C43"/>
    <w:multiLevelType w:val="hybridMultilevel"/>
    <w:tmpl w:val="7A849682"/>
    <w:lvl w:ilvl="0" w:tplc="8EFCBAA0">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35E4A53"/>
    <w:multiLevelType w:val="multilevel"/>
    <w:tmpl w:val="DAB6FC2A"/>
    <w:lvl w:ilvl="0">
      <w:start w:val="1"/>
      <w:numFmt w:val="none"/>
      <w:lvlText w:val="4.2.1. "/>
      <w:lvlJc w:val="left"/>
      <w:pPr>
        <w:ind w:left="360" w:hanging="360"/>
      </w:pPr>
      <w:rPr>
        <w:rFonts w:hint="default"/>
      </w:rPr>
    </w:lvl>
    <w:lvl w:ilvl="1">
      <w:start w:val="1"/>
      <w:numFmt w:val="decimal"/>
      <w:lvlText w:val="%14.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DB4AF7"/>
    <w:multiLevelType w:val="hybridMultilevel"/>
    <w:tmpl w:val="49D6FC2C"/>
    <w:lvl w:ilvl="0" w:tplc="8AC29C48">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9" w15:restartNumberingAfterBreak="0">
    <w:nsid w:val="3F62446E"/>
    <w:multiLevelType w:val="hybridMultilevel"/>
    <w:tmpl w:val="C532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0F6415"/>
    <w:multiLevelType w:val="hybridMultilevel"/>
    <w:tmpl w:val="9B50EC7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1" w15:restartNumberingAfterBreak="0">
    <w:nsid w:val="449B2A12"/>
    <w:multiLevelType w:val="multilevel"/>
    <w:tmpl w:val="8E28FB52"/>
    <w:lvl w:ilvl="0">
      <w:start w:val="1"/>
      <w:numFmt w:val="none"/>
      <w:lvlText w:val="4.2.3. "/>
      <w:lvlJc w:val="left"/>
      <w:pPr>
        <w:ind w:left="360" w:hanging="360"/>
      </w:pPr>
      <w:rPr>
        <w:rFonts w:hint="default"/>
      </w:rPr>
    </w:lvl>
    <w:lvl w:ilvl="1">
      <w:start w:val="1"/>
      <w:numFmt w:val="decimal"/>
      <w:lvlText w:val="%14.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5935596"/>
    <w:multiLevelType w:val="hybridMultilevel"/>
    <w:tmpl w:val="3A0AE53C"/>
    <w:lvl w:ilvl="0" w:tplc="6D888466">
      <w:start w:val="1"/>
      <w:numFmt w:val="lowerLetter"/>
      <w:lvlText w:val="%1)"/>
      <w:lvlJc w:val="left"/>
      <w:pPr>
        <w:ind w:left="502"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48D9002E"/>
    <w:multiLevelType w:val="hybridMultilevel"/>
    <w:tmpl w:val="4922F7E4"/>
    <w:lvl w:ilvl="0" w:tplc="513E502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90A3B70"/>
    <w:multiLevelType w:val="hybridMultilevel"/>
    <w:tmpl w:val="CD6C3F92"/>
    <w:lvl w:ilvl="0" w:tplc="8AC29C48">
      <w:start w:val="1"/>
      <w:numFmt w:val="bullet"/>
      <w:lvlText w:val=""/>
      <w:lvlJc w:val="left"/>
      <w:pPr>
        <w:ind w:left="994" w:hanging="360"/>
      </w:pPr>
      <w:rPr>
        <w:rFonts w:ascii="Symbol" w:hAnsi="Symbol" w:hint="default"/>
      </w:rPr>
    </w:lvl>
    <w:lvl w:ilvl="1" w:tplc="041A0003" w:tentative="1">
      <w:start w:val="1"/>
      <w:numFmt w:val="bullet"/>
      <w:lvlText w:val="o"/>
      <w:lvlJc w:val="left"/>
      <w:pPr>
        <w:ind w:left="1714" w:hanging="360"/>
      </w:pPr>
      <w:rPr>
        <w:rFonts w:ascii="Courier New" w:hAnsi="Courier New" w:cs="Courier New" w:hint="default"/>
      </w:rPr>
    </w:lvl>
    <w:lvl w:ilvl="2" w:tplc="041A0005" w:tentative="1">
      <w:start w:val="1"/>
      <w:numFmt w:val="bullet"/>
      <w:lvlText w:val=""/>
      <w:lvlJc w:val="left"/>
      <w:pPr>
        <w:ind w:left="2434" w:hanging="360"/>
      </w:pPr>
      <w:rPr>
        <w:rFonts w:ascii="Wingdings" w:hAnsi="Wingdings" w:hint="default"/>
      </w:rPr>
    </w:lvl>
    <w:lvl w:ilvl="3" w:tplc="041A0001" w:tentative="1">
      <w:start w:val="1"/>
      <w:numFmt w:val="bullet"/>
      <w:lvlText w:val=""/>
      <w:lvlJc w:val="left"/>
      <w:pPr>
        <w:ind w:left="3154" w:hanging="360"/>
      </w:pPr>
      <w:rPr>
        <w:rFonts w:ascii="Symbol" w:hAnsi="Symbol" w:hint="default"/>
      </w:rPr>
    </w:lvl>
    <w:lvl w:ilvl="4" w:tplc="041A0003" w:tentative="1">
      <w:start w:val="1"/>
      <w:numFmt w:val="bullet"/>
      <w:lvlText w:val="o"/>
      <w:lvlJc w:val="left"/>
      <w:pPr>
        <w:ind w:left="3874" w:hanging="360"/>
      </w:pPr>
      <w:rPr>
        <w:rFonts w:ascii="Courier New" w:hAnsi="Courier New" w:cs="Courier New" w:hint="default"/>
      </w:rPr>
    </w:lvl>
    <w:lvl w:ilvl="5" w:tplc="041A0005" w:tentative="1">
      <w:start w:val="1"/>
      <w:numFmt w:val="bullet"/>
      <w:lvlText w:val=""/>
      <w:lvlJc w:val="left"/>
      <w:pPr>
        <w:ind w:left="4594" w:hanging="360"/>
      </w:pPr>
      <w:rPr>
        <w:rFonts w:ascii="Wingdings" w:hAnsi="Wingdings" w:hint="default"/>
      </w:rPr>
    </w:lvl>
    <w:lvl w:ilvl="6" w:tplc="041A0001" w:tentative="1">
      <w:start w:val="1"/>
      <w:numFmt w:val="bullet"/>
      <w:lvlText w:val=""/>
      <w:lvlJc w:val="left"/>
      <w:pPr>
        <w:ind w:left="5314" w:hanging="360"/>
      </w:pPr>
      <w:rPr>
        <w:rFonts w:ascii="Symbol" w:hAnsi="Symbol" w:hint="default"/>
      </w:rPr>
    </w:lvl>
    <w:lvl w:ilvl="7" w:tplc="041A0003" w:tentative="1">
      <w:start w:val="1"/>
      <w:numFmt w:val="bullet"/>
      <w:lvlText w:val="o"/>
      <w:lvlJc w:val="left"/>
      <w:pPr>
        <w:ind w:left="6034" w:hanging="360"/>
      </w:pPr>
      <w:rPr>
        <w:rFonts w:ascii="Courier New" w:hAnsi="Courier New" w:cs="Courier New" w:hint="default"/>
      </w:rPr>
    </w:lvl>
    <w:lvl w:ilvl="8" w:tplc="041A0005" w:tentative="1">
      <w:start w:val="1"/>
      <w:numFmt w:val="bullet"/>
      <w:lvlText w:val=""/>
      <w:lvlJc w:val="left"/>
      <w:pPr>
        <w:ind w:left="6754" w:hanging="360"/>
      </w:pPr>
      <w:rPr>
        <w:rFonts w:ascii="Wingdings" w:hAnsi="Wingdings" w:hint="default"/>
      </w:rPr>
    </w:lvl>
  </w:abstractNum>
  <w:abstractNum w:abstractNumId="25" w15:restartNumberingAfterBreak="0">
    <w:nsid w:val="4C6574D6"/>
    <w:multiLevelType w:val="multilevel"/>
    <w:tmpl w:val="F8B61528"/>
    <w:lvl w:ilvl="0">
      <w:start w:val="1"/>
      <w:numFmt w:val="none"/>
      <w:lvlText w:val="2.1.1.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E1D6606"/>
    <w:multiLevelType w:val="hybridMultilevel"/>
    <w:tmpl w:val="40AC52C0"/>
    <w:lvl w:ilvl="0" w:tplc="041A000F">
      <w:start w:val="1"/>
      <w:numFmt w:val="decimal"/>
      <w:lvlText w:val="%1."/>
      <w:lvlJc w:val="left"/>
      <w:pPr>
        <w:ind w:left="990" w:hanging="360"/>
      </w:pPr>
      <w:rPr>
        <w:rFonts w:cs="Times New Roman"/>
      </w:rPr>
    </w:lvl>
    <w:lvl w:ilvl="1" w:tplc="041A0019" w:tentative="1">
      <w:start w:val="1"/>
      <w:numFmt w:val="lowerLetter"/>
      <w:lvlText w:val="%2."/>
      <w:lvlJc w:val="left"/>
      <w:pPr>
        <w:ind w:left="1710" w:hanging="360"/>
      </w:pPr>
      <w:rPr>
        <w:rFonts w:cs="Times New Roman"/>
      </w:rPr>
    </w:lvl>
    <w:lvl w:ilvl="2" w:tplc="041A001B" w:tentative="1">
      <w:start w:val="1"/>
      <w:numFmt w:val="lowerRoman"/>
      <w:lvlText w:val="%3."/>
      <w:lvlJc w:val="right"/>
      <w:pPr>
        <w:ind w:left="2430" w:hanging="180"/>
      </w:pPr>
      <w:rPr>
        <w:rFonts w:cs="Times New Roman"/>
      </w:rPr>
    </w:lvl>
    <w:lvl w:ilvl="3" w:tplc="041A000F" w:tentative="1">
      <w:start w:val="1"/>
      <w:numFmt w:val="decimal"/>
      <w:lvlText w:val="%4."/>
      <w:lvlJc w:val="left"/>
      <w:pPr>
        <w:ind w:left="3150" w:hanging="360"/>
      </w:pPr>
      <w:rPr>
        <w:rFonts w:cs="Times New Roman"/>
      </w:rPr>
    </w:lvl>
    <w:lvl w:ilvl="4" w:tplc="041A0019" w:tentative="1">
      <w:start w:val="1"/>
      <w:numFmt w:val="lowerLetter"/>
      <w:lvlText w:val="%5."/>
      <w:lvlJc w:val="left"/>
      <w:pPr>
        <w:ind w:left="3870" w:hanging="360"/>
      </w:pPr>
      <w:rPr>
        <w:rFonts w:cs="Times New Roman"/>
      </w:rPr>
    </w:lvl>
    <w:lvl w:ilvl="5" w:tplc="041A001B" w:tentative="1">
      <w:start w:val="1"/>
      <w:numFmt w:val="lowerRoman"/>
      <w:lvlText w:val="%6."/>
      <w:lvlJc w:val="right"/>
      <w:pPr>
        <w:ind w:left="4590" w:hanging="180"/>
      </w:pPr>
      <w:rPr>
        <w:rFonts w:cs="Times New Roman"/>
      </w:rPr>
    </w:lvl>
    <w:lvl w:ilvl="6" w:tplc="041A000F" w:tentative="1">
      <w:start w:val="1"/>
      <w:numFmt w:val="decimal"/>
      <w:lvlText w:val="%7."/>
      <w:lvlJc w:val="left"/>
      <w:pPr>
        <w:ind w:left="5310" w:hanging="360"/>
      </w:pPr>
      <w:rPr>
        <w:rFonts w:cs="Times New Roman"/>
      </w:rPr>
    </w:lvl>
    <w:lvl w:ilvl="7" w:tplc="041A0019" w:tentative="1">
      <w:start w:val="1"/>
      <w:numFmt w:val="lowerLetter"/>
      <w:lvlText w:val="%8."/>
      <w:lvlJc w:val="left"/>
      <w:pPr>
        <w:ind w:left="6030" w:hanging="360"/>
      </w:pPr>
      <w:rPr>
        <w:rFonts w:cs="Times New Roman"/>
      </w:rPr>
    </w:lvl>
    <w:lvl w:ilvl="8" w:tplc="041A001B" w:tentative="1">
      <w:start w:val="1"/>
      <w:numFmt w:val="lowerRoman"/>
      <w:lvlText w:val="%9."/>
      <w:lvlJc w:val="right"/>
      <w:pPr>
        <w:ind w:left="6750" w:hanging="180"/>
      </w:pPr>
      <w:rPr>
        <w:rFonts w:cs="Times New Roman"/>
      </w:rPr>
    </w:lvl>
  </w:abstractNum>
  <w:abstractNum w:abstractNumId="27" w15:restartNumberingAfterBreak="0">
    <w:nsid w:val="52B23E2F"/>
    <w:multiLevelType w:val="hybridMultilevel"/>
    <w:tmpl w:val="C9403928"/>
    <w:lvl w:ilvl="0" w:tplc="8AC29C4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6123583"/>
    <w:multiLevelType w:val="hybridMultilevel"/>
    <w:tmpl w:val="49549C70"/>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9" w15:restartNumberingAfterBreak="0">
    <w:nsid w:val="563208F6"/>
    <w:multiLevelType w:val="hybridMultilevel"/>
    <w:tmpl w:val="E7D6B41C"/>
    <w:lvl w:ilvl="0" w:tplc="8AC29C4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6524A85"/>
    <w:multiLevelType w:val="hybridMultilevel"/>
    <w:tmpl w:val="29B2E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0C7B79"/>
    <w:multiLevelType w:val="multilevel"/>
    <w:tmpl w:val="6178B5B6"/>
    <w:lvl w:ilvl="0">
      <w:start w:val="1"/>
      <w:numFmt w:val="decimal"/>
      <w:pStyle w:val="Style1"/>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5B354F0E"/>
    <w:multiLevelType w:val="multilevel"/>
    <w:tmpl w:val="F9FE3528"/>
    <w:lvl w:ilvl="0">
      <w:start w:val="1"/>
      <w:numFmt w:val="none"/>
      <w:lvlText w:val="2.1. "/>
      <w:lvlJc w:val="left"/>
      <w:pPr>
        <w:ind w:left="72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15:restartNumberingAfterBreak="0">
    <w:nsid w:val="620E748D"/>
    <w:multiLevelType w:val="multilevel"/>
    <w:tmpl w:val="EA2C24F8"/>
    <w:lvl w:ilvl="0">
      <w:start w:val="1"/>
      <w:numFmt w:val="none"/>
      <w:lvlText w:val="3.2.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40F5605"/>
    <w:multiLevelType w:val="hybridMultilevel"/>
    <w:tmpl w:val="7A849682"/>
    <w:lvl w:ilvl="0" w:tplc="8EFCBAA0">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AAF781A"/>
    <w:multiLevelType w:val="hybridMultilevel"/>
    <w:tmpl w:val="BE4C01DA"/>
    <w:lvl w:ilvl="0" w:tplc="8AC29C48">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7" w15:restartNumberingAfterBreak="0">
    <w:nsid w:val="71AF27E0"/>
    <w:multiLevelType w:val="multilevel"/>
    <w:tmpl w:val="B5B6A71C"/>
    <w:lvl w:ilvl="0">
      <w:start w:val="1"/>
      <w:numFmt w:val="none"/>
      <w:lvlText w:val="2.2.1. "/>
      <w:lvlJc w:val="left"/>
      <w:pPr>
        <w:ind w:left="72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8" w15:restartNumberingAfterBreak="0">
    <w:nsid w:val="73FC4B33"/>
    <w:multiLevelType w:val="multilevel"/>
    <w:tmpl w:val="D8EC7D38"/>
    <w:lvl w:ilvl="0">
      <w:start w:val="1"/>
      <w:numFmt w:val="none"/>
      <w:lvlText w:val="4.1.1. "/>
      <w:lvlJc w:val="left"/>
      <w:pPr>
        <w:ind w:left="72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9"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40" w15:restartNumberingAfterBreak="0">
    <w:nsid w:val="787878FA"/>
    <w:multiLevelType w:val="multilevel"/>
    <w:tmpl w:val="A8A8DCF2"/>
    <w:lvl w:ilvl="0">
      <w:start w:val="1"/>
      <w:numFmt w:val="none"/>
      <w:lvlText w:val="4.1. "/>
      <w:lvlJc w:val="left"/>
      <w:pPr>
        <w:ind w:left="72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1" w15:restartNumberingAfterBreak="0">
    <w:nsid w:val="7E1259AD"/>
    <w:multiLevelType w:val="multilevel"/>
    <w:tmpl w:val="AD16AE78"/>
    <w:lvl w:ilvl="0">
      <w:start w:val="1"/>
      <w:numFmt w:val="none"/>
      <w:lvlText w:val="4.2.2. "/>
      <w:lvlJc w:val="left"/>
      <w:pPr>
        <w:ind w:left="360" w:hanging="360"/>
      </w:pPr>
      <w:rPr>
        <w:rFonts w:hint="default"/>
      </w:rPr>
    </w:lvl>
    <w:lvl w:ilvl="1">
      <w:start w:val="1"/>
      <w:numFmt w:val="decimal"/>
      <w:lvlText w:val="%14.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E6E1F6F"/>
    <w:multiLevelType w:val="hybridMultilevel"/>
    <w:tmpl w:val="5296B020"/>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16cid:durableId="102843195">
    <w:abstractNumId w:val="31"/>
  </w:num>
  <w:num w:numId="2" w16cid:durableId="1578444653">
    <w:abstractNumId w:val="3"/>
  </w:num>
  <w:num w:numId="3" w16cid:durableId="642541929">
    <w:abstractNumId w:val="13"/>
  </w:num>
  <w:num w:numId="4" w16cid:durableId="1136797082">
    <w:abstractNumId w:val="39"/>
  </w:num>
  <w:num w:numId="5" w16cid:durableId="1393120936">
    <w:abstractNumId w:val="7"/>
  </w:num>
  <w:num w:numId="6" w16cid:durableId="919944433">
    <w:abstractNumId w:val="11"/>
  </w:num>
  <w:num w:numId="7" w16cid:durableId="890773813">
    <w:abstractNumId w:val="4"/>
  </w:num>
  <w:num w:numId="8" w16cid:durableId="2044820085">
    <w:abstractNumId w:val="36"/>
  </w:num>
  <w:num w:numId="9" w16cid:durableId="822890266">
    <w:abstractNumId w:val="12"/>
  </w:num>
  <w:num w:numId="10" w16cid:durableId="309556681">
    <w:abstractNumId w:val="2"/>
  </w:num>
  <w:num w:numId="11" w16cid:durableId="398017424">
    <w:abstractNumId w:val="9"/>
  </w:num>
  <w:num w:numId="12" w16cid:durableId="1137339854">
    <w:abstractNumId w:val="26"/>
  </w:num>
  <w:num w:numId="13" w16cid:durableId="33622525">
    <w:abstractNumId w:val="10"/>
  </w:num>
  <w:num w:numId="14" w16cid:durableId="97529411">
    <w:abstractNumId w:val="5"/>
  </w:num>
  <w:num w:numId="15" w16cid:durableId="1543208094">
    <w:abstractNumId w:val="0"/>
  </w:num>
  <w:num w:numId="16" w16cid:durableId="778572620">
    <w:abstractNumId w:val="28"/>
  </w:num>
  <w:num w:numId="17" w16cid:durableId="389116225">
    <w:abstractNumId w:val="42"/>
  </w:num>
  <w:num w:numId="18" w16cid:durableId="1278293687">
    <w:abstractNumId w:val="24"/>
  </w:num>
  <w:num w:numId="19" w16cid:durableId="1894149499">
    <w:abstractNumId w:val="8"/>
  </w:num>
  <w:num w:numId="20" w16cid:durableId="385222510">
    <w:abstractNumId w:val="22"/>
  </w:num>
  <w:num w:numId="21" w16cid:durableId="1624312437">
    <w:abstractNumId w:val="23"/>
  </w:num>
  <w:num w:numId="22" w16cid:durableId="889464293">
    <w:abstractNumId w:val="6"/>
  </w:num>
  <w:num w:numId="23" w16cid:durableId="1718580920">
    <w:abstractNumId w:val="15"/>
  </w:num>
  <w:num w:numId="24" w16cid:durableId="951665977">
    <w:abstractNumId w:val="16"/>
  </w:num>
  <w:num w:numId="25" w16cid:durableId="1805738079">
    <w:abstractNumId w:val="34"/>
  </w:num>
  <w:num w:numId="26" w16cid:durableId="836460996">
    <w:abstractNumId w:val="32"/>
  </w:num>
  <w:num w:numId="27" w16cid:durableId="283274191">
    <w:abstractNumId w:val="25"/>
  </w:num>
  <w:num w:numId="28" w16cid:durableId="592856513">
    <w:abstractNumId w:val="25"/>
    <w:lvlOverride w:ilvl="0">
      <w:lvl w:ilvl="0">
        <w:start w:val="1"/>
        <w:numFmt w:val="none"/>
        <w:lvlText w:val="1.1.2. "/>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16cid:durableId="1427381026">
    <w:abstractNumId w:val="32"/>
    <w:lvlOverride w:ilvl="0">
      <w:lvl w:ilvl="0">
        <w:start w:val="1"/>
        <w:numFmt w:val="none"/>
        <w:lvlText w:val="1.2. "/>
        <w:lvlJc w:val="left"/>
        <w:pPr>
          <w:ind w:left="720" w:hanging="360"/>
        </w:pPr>
        <w:rPr>
          <w:rFonts w:hint="default"/>
        </w:rPr>
      </w:lvl>
    </w:lvlOverride>
    <w:lvlOverride w:ilvl="1">
      <w:lvl w:ilvl="1">
        <w:start w:val="1"/>
        <w:numFmt w:val="lowerLetter"/>
        <w:lvlText w:val="%2."/>
        <w:lvlJc w:val="left"/>
        <w:pPr>
          <w:ind w:left="1440" w:hanging="360"/>
        </w:pPr>
        <w:rPr>
          <w:rFonts w:cs="Times New Roman" w:hint="default"/>
        </w:rPr>
      </w:lvl>
    </w:lvlOverride>
    <w:lvlOverride w:ilvl="2">
      <w:lvl w:ilvl="2">
        <w:start w:val="1"/>
        <w:numFmt w:val="lowerRoman"/>
        <w:lvlText w:val="%3."/>
        <w:lvlJc w:val="right"/>
        <w:pPr>
          <w:ind w:left="2160" w:hanging="180"/>
        </w:pPr>
        <w:rPr>
          <w:rFonts w:cs="Times New Roman"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0" w16cid:durableId="1702510525">
    <w:abstractNumId w:val="37"/>
  </w:num>
  <w:num w:numId="31" w16cid:durableId="155534688">
    <w:abstractNumId w:val="37"/>
    <w:lvlOverride w:ilvl="0">
      <w:lvl w:ilvl="0">
        <w:start w:val="1"/>
        <w:numFmt w:val="none"/>
        <w:lvlText w:val="1.2.2. "/>
        <w:lvlJc w:val="left"/>
        <w:pPr>
          <w:ind w:left="720" w:hanging="360"/>
        </w:pPr>
        <w:rPr>
          <w:rFonts w:hint="default"/>
        </w:rPr>
      </w:lvl>
    </w:lvlOverride>
    <w:lvlOverride w:ilvl="1">
      <w:lvl w:ilvl="1">
        <w:start w:val="1"/>
        <w:numFmt w:val="lowerLetter"/>
        <w:lvlText w:val="%2."/>
        <w:lvlJc w:val="left"/>
        <w:pPr>
          <w:ind w:left="1440" w:hanging="360"/>
        </w:pPr>
        <w:rPr>
          <w:rFonts w:cs="Times New Roman" w:hint="default"/>
        </w:rPr>
      </w:lvl>
    </w:lvlOverride>
    <w:lvlOverride w:ilvl="2">
      <w:lvl w:ilvl="2">
        <w:start w:val="1"/>
        <w:numFmt w:val="lowerRoman"/>
        <w:lvlText w:val="%3."/>
        <w:lvlJc w:val="right"/>
        <w:pPr>
          <w:ind w:left="2160" w:hanging="180"/>
        </w:pPr>
        <w:rPr>
          <w:rFonts w:cs="Times New Roman"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2" w16cid:durableId="1675104840">
    <w:abstractNumId w:val="32"/>
    <w:lvlOverride w:ilvl="0">
      <w:lvl w:ilvl="0">
        <w:start w:val="1"/>
        <w:numFmt w:val="none"/>
        <w:lvlText w:val="1.3. "/>
        <w:lvlJc w:val="left"/>
        <w:pPr>
          <w:ind w:left="720" w:hanging="360"/>
        </w:pPr>
        <w:rPr>
          <w:rFonts w:hint="default"/>
        </w:rPr>
      </w:lvl>
    </w:lvlOverride>
    <w:lvlOverride w:ilvl="1">
      <w:lvl w:ilvl="1">
        <w:start w:val="1"/>
        <w:numFmt w:val="lowerLetter"/>
        <w:lvlText w:val="%2."/>
        <w:lvlJc w:val="left"/>
        <w:pPr>
          <w:ind w:left="1440" w:hanging="360"/>
        </w:pPr>
        <w:rPr>
          <w:rFonts w:cs="Times New Roman" w:hint="default"/>
        </w:rPr>
      </w:lvl>
    </w:lvlOverride>
    <w:lvlOverride w:ilvl="2">
      <w:lvl w:ilvl="2">
        <w:start w:val="1"/>
        <w:numFmt w:val="lowerRoman"/>
        <w:lvlText w:val="%3."/>
        <w:lvlJc w:val="right"/>
        <w:pPr>
          <w:ind w:left="2160" w:hanging="180"/>
        </w:pPr>
        <w:rPr>
          <w:rFonts w:cs="Times New Roman"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3" w16cid:durableId="259529673">
    <w:abstractNumId w:val="32"/>
    <w:lvlOverride w:ilvl="0">
      <w:lvl w:ilvl="0">
        <w:start w:val="1"/>
        <w:numFmt w:val="none"/>
        <w:lvlText w:val="1.4. "/>
        <w:lvlJc w:val="left"/>
        <w:pPr>
          <w:ind w:left="720" w:hanging="360"/>
        </w:pPr>
        <w:rPr>
          <w:rFonts w:hint="default"/>
        </w:rPr>
      </w:lvl>
    </w:lvlOverride>
    <w:lvlOverride w:ilvl="1">
      <w:lvl w:ilvl="1">
        <w:start w:val="1"/>
        <w:numFmt w:val="lowerLetter"/>
        <w:lvlText w:val="%2."/>
        <w:lvlJc w:val="left"/>
        <w:pPr>
          <w:ind w:left="1440" w:hanging="360"/>
        </w:pPr>
        <w:rPr>
          <w:rFonts w:cs="Times New Roman" w:hint="default"/>
        </w:rPr>
      </w:lvl>
    </w:lvlOverride>
    <w:lvlOverride w:ilvl="2">
      <w:lvl w:ilvl="2">
        <w:start w:val="1"/>
        <w:numFmt w:val="lowerRoman"/>
        <w:lvlText w:val="%3."/>
        <w:lvlJc w:val="right"/>
        <w:pPr>
          <w:ind w:left="2160" w:hanging="180"/>
        </w:pPr>
        <w:rPr>
          <w:rFonts w:cs="Times New Roman"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16cid:durableId="1638948830">
    <w:abstractNumId w:val="25"/>
    <w:lvlOverride w:ilvl="0">
      <w:lvl w:ilvl="0">
        <w:start w:val="1"/>
        <w:numFmt w:val="none"/>
        <w:lvlText w:val="2.1.2. "/>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16cid:durableId="1939093988">
    <w:abstractNumId w:val="32"/>
    <w:lvlOverride w:ilvl="0">
      <w:lvl w:ilvl="0">
        <w:start w:val="1"/>
        <w:numFmt w:val="none"/>
        <w:lvlText w:val="2.2. "/>
        <w:lvlJc w:val="left"/>
        <w:pPr>
          <w:ind w:left="720" w:hanging="360"/>
        </w:pPr>
        <w:rPr>
          <w:rFonts w:hint="default"/>
        </w:rPr>
      </w:lvl>
    </w:lvlOverride>
    <w:lvlOverride w:ilvl="1">
      <w:lvl w:ilvl="1">
        <w:start w:val="1"/>
        <w:numFmt w:val="lowerLetter"/>
        <w:lvlText w:val="%2."/>
        <w:lvlJc w:val="left"/>
        <w:pPr>
          <w:ind w:left="1440" w:hanging="360"/>
        </w:pPr>
        <w:rPr>
          <w:rFonts w:cs="Times New Roman" w:hint="default"/>
        </w:rPr>
      </w:lvl>
    </w:lvlOverride>
    <w:lvlOverride w:ilvl="2">
      <w:lvl w:ilvl="2">
        <w:start w:val="1"/>
        <w:numFmt w:val="lowerRoman"/>
        <w:lvlText w:val="%3."/>
        <w:lvlJc w:val="right"/>
        <w:pPr>
          <w:ind w:left="2160" w:hanging="180"/>
        </w:pPr>
        <w:rPr>
          <w:rFonts w:cs="Times New Roman"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6" w16cid:durableId="1442994265">
    <w:abstractNumId w:val="1"/>
  </w:num>
  <w:num w:numId="37" w16cid:durableId="1355886236">
    <w:abstractNumId w:val="1"/>
    <w:lvlOverride w:ilvl="0">
      <w:lvl w:ilvl="0">
        <w:start w:val="1"/>
        <w:numFmt w:val="none"/>
        <w:lvlText w:val="2.4. "/>
        <w:lvlJc w:val="left"/>
        <w:pPr>
          <w:ind w:left="720" w:hanging="360"/>
        </w:pPr>
        <w:rPr>
          <w:rFonts w:hint="default"/>
        </w:rPr>
      </w:lvl>
    </w:lvlOverride>
    <w:lvlOverride w:ilvl="1">
      <w:lvl w:ilvl="1">
        <w:start w:val="1"/>
        <w:numFmt w:val="lowerLetter"/>
        <w:lvlText w:val="%2."/>
        <w:lvlJc w:val="left"/>
        <w:pPr>
          <w:ind w:left="1440" w:hanging="360"/>
        </w:pPr>
        <w:rPr>
          <w:rFonts w:cs="Times New Roman" w:hint="default"/>
        </w:rPr>
      </w:lvl>
    </w:lvlOverride>
    <w:lvlOverride w:ilvl="2">
      <w:lvl w:ilvl="2">
        <w:start w:val="1"/>
        <w:numFmt w:val="lowerRoman"/>
        <w:lvlText w:val="%3."/>
        <w:lvlJc w:val="right"/>
        <w:pPr>
          <w:ind w:left="2160" w:hanging="180"/>
        </w:pPr>
        <w:rPr>
          <w:rFonts w:cs="Times New Roman"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16cid:durableId="471599050">
    <w:abstractNumId w:val="32"/>
    <w:lvlOverride w:ilvl="0">
      <w:lvl w:ilvl="0">
        <w:start w:val="1"/>
        <w:numFmt w:val="none"/>
        <w:lvlText w:val="3.1. "/>
        <w:lvlJc w:val="left"/>
        <w:pPr>
          <w:ind w:left="720" w:hanging="360"/>
        </w:pPr>
        <w:rPr>
          <w:rFonts w:hint="default"/>
        </w:rPr>
      </w:lvl>
    </w:lvlOverride>
    <w:lvlOverride w:ilvl="1">
      <w:lvl w:ilvl="1">
        <w:start w:val="1"/>
        <w:numFmt w:val="lowerLetter"/>
        <w:lvlText w:val="%2."/>
        <w:lvlJc w:val="left"/>
        <w:pPr>
          <w:ind w:left="1440" w:hanging="360"/>
        </w:pPr>
        <w:rPr>
          <w:rFonts w:cs="Times New Roman" w:hint="default"/>
        </w:rPr>
      </w:lvl>
    </w:lvlOverride>
    <w:lvlOverride w:ilvl="2">
      <w:lvl w:ilvl="2">
        <w:start w:val="1"/>
        <w:numFmt w:val="lowerRoman"/>
        <w:lvlText w:val="%3."/>
        <w:lvlJc w:val="right"/>
        <w:pPr>
          <w:ind w:left="2160" w:hanging="180"/>
        </w:pPr>
        <w:rPr>
          <w:rFonts w:cs="Times New Roman"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9" w16cid:durableId="1938637248">
    <w:abstractNumId w:val="25"/>
    <w:lvlOverride w:ilvl="0">
      <w:lvl w:ilvl="0">
        <w:start w:val="1"/>
        <w:numFmt w:val="none"/>
        <w:lvlText w:val="3.1.1. "/>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16cid:durableId="1071732171">
    <w:abstractNumId w:val="25"/>
    <w:lvlOverride w:ilvl="0">
      <w:lvl w:ilvl="0">
        <w:start w:val="1"/>
        <w:numFmt w:val="none"/>
        <w:lvlText w:val="3.1.2. "/>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16cid:durableId="1071779149">
    <w:abstractNumId w:val="25"/>
    <w:lvlOverride w:ilvl="0">
      <w:lvl w:ilvl="0">
        <w:start w:val="1"/>
        <w:numFmt w:val="none"/>
        <w:lvlText w:val="3.1.3. "/>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16cid:durableId="1957132133">
    <w:abstractNumId w:val="25"/>
    <w:lvlOverride w:ilvl="0">
      <w:lvl w:ilvl="0">
        <w:start w:val="1"/>
        <w:numFmt w:val="none"/>
        <w:lvlText w:val="3.1.4. "/>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3" w16cid:durableId="454444940">
    <w:abstractNumId w:val="25"/>
    <w:lvlOverride w:ilvl="0">
      <w:lvl w:ilvl="0">
        <w:start w:val="1"/>
        <w:numFmt w:val="none"/>
        <w:lvlText w:val="3.1.5. "/>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16cid:durableId="1268193545">
    <w:abstractNumId w:val="33"/>
  </w:num>
  <w:num w:numId="45" w16cid:durableId="1050180641">
    <w:abstractNumId w:val="25"/>
    <w:lvlOverride w:ilvl="0">
      <w:lvl w:ilvl="0">
        <w:start w:val="1"/>
        <w:numFmt w:val="none"/>
        <w:lvlText w:val="3.2.1. "/>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16cid:durableId="382482666">
    <w:abstractNumId w:val="25"/>
    <w:lvlOverride w:ilvl="0">
      <w:lvl w:ilvl="0">
        <w:start w:val="1"/>
        <w:numFmt w:val="none"/>
        <w:lvlText w:val="3.2.2. "/>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7" w16cid:durableId="2009668269">
    <w:abstractNumId w:val="25"/>
    <w:lvlOverride w:ilvl="0">
      <w:lvl w:ilvl="0">
        <w:start w:val="1"/>
        <w:numFmt w:val="none"/>
        <w:lvlText w:val="3.2.3. "/>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8" w16cid:durableId="1113284280">
    <w:abstractNumId w:val="25"/>
    <w:lvlOverride w:ilvl="0">
      <w:lvl w:ilvl="0">
        <w:start w:val="1"/>
        <w:numFmt w:val="none"/>
        <w:lvlText w:val="3.2.4. "/>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9" w16cid:durableId="529804787">
    <w:abstractNumId w:val="25"/>
    <w:lvlOverride w:ilvl="0">
      <w:lvl w:ilvl="0">
        <w:start w:val="1"/>
        <w:numFmt w:val="none"/>
        <w:lvlText w:val="3.2.5. "/>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0" w16cid:durableId="1362053952">
    <w:abstractNumId w:val="1"/>
    <w:lvlOverride w:ilvl="0">
      <w:lvl w:ilvl="0">
        <w:start w:val="1"/>
        <w:numFmt w:val="none"/>
        <w:lvlText w:val="4.3. "/>
        <w:lvlJc w:val="left"/>
        <w:pPr>
          <w:ind w:left="720" w:hanging="360"/>
        </w:pPr>
        <w:rPr>
          <w:rFonts w:hint="default"/>
        </w:rPr>
      </w:lvl>
    </w:lvlOverride>
    <w:lvlOverride w:ilvl="1">
      <w:lvl w:ilvl="1">
        <w:start w:val="1"/>
        <w:numFmt w:val="lowerLetter"/>
        <w:lvlText w:val="%2."/>
        <w:lvlJc w:val="left"/>
        <w:pPr>
          <w:ind w:left="1440" w:hanging="360"/>
        </w:pPr>
        <w:rPr>
          <w:rFonts w:cs="Times New Roman" w:hint="default"/>
        </w:rPr>
      </w:lvl>
    </w:lvlOverride>
    <w:lvlOverride w:ilvl="2">
      <w:lvl w:ilvl="2">
        <w:start w:val="1"/>
        <w:numFmt w:val="lowerRoman"/>
        <w:lvlText w:val="%3."/>
        <w:lvlJc w:val="right"/>
        <w:pPr>
          <w:ind w:left="2160" w:hanging="180"/>
        </w:pPr>
        <w:rPr>
          <w:rFonts w:cs="Times New Roman"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51" w16cid:durableId="493034403">
    <w:abstractNumId w:val="1"/>
    <w:lvlOverride w:ilvl="0">
      <w:lvl w:ilvl="0">
        <w:start w:val="1"/>
        <w:numFmt w:val="none"/>
        <w:lvlText w:val="3.4. "/>
        <w:lvlJc w:val="left"/>
        <w:pPr>
          <w:ind w:left="720" w:hanging="360"/>
        </w:pPr>
        <w:rPr>
          <w:rFonts w:hint="default"/>
        </w:rPr>
      </w:lvl>
    </w:lvlOverride>
    <w:lvlOverride w:ilvl="1">
      <w:lvl w:ilvl="1">
        <w:start w:val="1"/>
        <w:numFmt w:val="lowerLetter"/>
        <w:lvlText w:val="%2."/>
        <w:lvlJc w:val="left"/>
        <w:pPr>
          <w:ind w:left="1440" w:hanging="360"/>
        </w:pPr>
        <w:rPr>
          <w:rFonts w:cs="Times New Roman" w:hint="default"/>
        </w:rPr>
      </w:lvl>
    </w:lvlOverride>
    <w:lvlOverride w:ilvl="2">
      <w:lvl w:ilvl="2">
        <w:start w:val="1"/>
        <w:numFmt w:val="lowerRoman"/>
        <w:lvlText w:val="%3."/>
        <w:lvlJc w:val="right"/>
        <w:pPr>
          <w:ind w:left="2160" w:hanging="180"/>
        </w:pPr>
        <w:rPr>
          <w:rFonts w:cs="Times New Roman"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52" w16cid:durableId="709307537">
    <w:abstractNumId w:val="40"/>
  </w:num>
  <w:num w:numId="53" w16cid:durableId="680355034">
    <w:abstractNumId w:val="38"/>
  </w:num>
  <w:num w:numId="54" w16cid:durableId="1074623910">
    <w:abstractNumId w:val="38"/>
    <w:lvlOverride w:ilvl="0">
      <w:lvl w:ilvl="0">
        <w:start w:val="1"/>
        <w:numFmt w:val="none"/>
        <w:lvlText w:val="4.1.2. "/>
        <w:lvlJc w:val="left"/>
        <w:pPr>
          <w:ind w:left="720" w:hanging="360"/>
        </w:pPr>
        <w:rPr>
          <w:rFonts w:hint="default"/>
        </w:rPr>
      </w:lvl>
    </w:lvlOverride>
    <w:lvlOverride w:ilvl="1">
      <w:lvl w:ilvl="1">
        <w:start w:val="1"/>
        <w:numFmt w:val="lowerLetter"/>
        <w:lvlText w:val="%2."/>
        <w:lvlJc w:val="left"/>
        <w:pPr>
          <w:ind w:left="1440" w:hanging="360"/>
        </w:pPr>
        <w:rPr>
          <w:rFonts w:cs="Times New Roman" w:hint="default"/>
        </w:rPr>
      </w:lvl>
    </w:lvlOverride>
    <w:lvlOverride w:ilvl="2">
      <w:lvl w:ilvl="2">
        <w:start w:val="1"/>
        <w:numFmt w:val="lowerRoman"/>
        <w:lvlText w:val="%3."/>
        <w:lvlJc w:val="right"/>
        <w:pPr>
          <w:ind w:left="2160" w:hanging="180"/>
        </w:pPr>
        <w:rPr>
          <w:rFonts w:cs="Times New Roman"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55" w16cid:durableId="969168617">
    <w:abstractNumId w:val="33"/>
    <w:lvlOverride w:ilvl="0">
      <w:lvl w:ilvl="0">
        <w:start w:val="1"/>
        <w:numFmt w:val="none"/>
        <w:lvlText w:val="4.2. "/>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6" w16cid:durableId="288587077">
    <w:abstractNumId w:val="17"/>
  </w:num>
  <w:num w:numId="57" w16cid:durableId="1054742463">
    <w:abstractNumId w:val="41"/>
  </w:num>
  <w:num w:numId="58" w16cid:durableId="1058550022">
    <w:abstractNumId w:val="21"/>
  </w:num>
  <w:num w:numId="59" w16cid:durableId="1499154811">
    <w:abstractNumId w:val="20"/>
  </w:num>
  <w:num w:numId="60" w16cid:durableId="948197556">
    <w:abstractNumId w:val="14"/>
  </w:num>
  <w:num w:numId="61" w16cid:durableId="1049496396">
    <w:abstractNumId w:val="27"/>
  </w:num>
  <w:num w:numId="62" w16cid:durableId="639917545">
    <w:abstractNumId w:val="35"/>
  </w:num>
  <w:num w:numId="63" w16cid:durableId="642466229">
    <w:abstractNumId w:val="29"/>
  </w:num>
  <w:num w:numId="64" w16cid:durableId="190996256">
    <w:abstractNumId w:val="18"/>
  </w:num>
  <w:num w:numId="65" w16cid:durableId="465514425">
    <w:abstractNumId w:val="30"/>
  </w:num>
  <w:num w:numId="66" w16cid:durableId="42414118">
    <w:abstractNumId w:val="1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39"/>
    <w:rsid w:val="00000217"/>
    <w:rsid w:val="000005AA"/>
    <w:rsid w:val="00001120"/>
    <w:rsid w:val="000011C3"/>
    <w:rsid w:val="00001461"/>
    <w:rsid w:val="00001790"/>
    <w:rsid w:val="000028C1"/>
    <w:rsid w:val="0000296D"/>
    <w:rsid w:val="00002DFF"/>
    <w:rsid w:val="00003713"/>
    <w:rsid w:val="00004024"/>
    <w:rsid w:val="0000563C"/>
    <w:rsid w:val="00005B3E"/>
    <w:rsid w:val="00005F8E"/>
    <w:rsid w:val="0000656D"/>
    <w:rsid w:val="00006FF1"/>
    <w:rsid w:val="00007318"/>
    <w:rsid w:val="000075FA"/>
    <w:rsid w:val="000124E6"/>
    <w:rsid w:val="00012C6D"/>
    <w:rsid w:val="00013717"/>
    <w:rsid w:val="000145FA"/>
    <w:rsid w:val="00014A62"/>
    <w:rsid w:val="00015031"/>
    <w:rsid w:val="000157D2"/>
    <w:rsid w:val="0001681E"/>
    <w:rsid w:val="000173E7"/>
    <w:rsid w:val="000176D4"/>
    <w:rsid w:val="00020286"/>
    <w:rsid w:val="00020485"/>
    <w:rsid w:val="00020EBC"/>
    <w:rsid w:val="00022B6F"/>
    <w:rsid w:val="00023092"/>
    <w:rsid w:val="000237BA"/>
    <w:rsid w:val="000237F3"/>
    <w:rsid w:val="00025E0B"/>
    <w:rsid w:val="00025FA1"/>
    <w:rsid w:val="0002621E"/>
    <w:rsid w:val="0002783D"/>
    <w:rsid w:val="0003012E"/>
    <w:rsid w:val="00030377"/>
    <w:rsid w:val="0003073B"/>
    <w:rsid w:val="00030BED"/>
    <w:rsid w:val="0003273C"/>
    <w:rsid w:val="000328AD"/>
    <w:rsid w:val="0003375D"/>
    <w:rsid w:val="0003397A"/>
    <w:rsid w:val="00034338"/>
    <w:rsid w:val="00035CFA"/>
    <w:rsid w:val="000369AA"/>
    <w:rsid w:val="00036BC0"/>
    <w:rsid w:val="000370A1"/>
    <w:rsid w:val="00037B2E"/>
    <w:rsid w:val="00037F5A"/>
    <w:rsid w:val="00042C29"/>
    <w:rsid w:val="00043487"/>
    <w:rsid w:val="00043546"/>
    <w:rsid w:val="00043A69"/>
    <w:rsid w:val="00044804"/>
    <w:rsid w:val="00044D7D"/>
    <w:rsid w:val="000453FB"/>
    <w:rsid w:val="000454DF"/>
    <w:rsid w:val="00045ABA"/>
    <w:rsid w:val="00045BDA"/>
    <w:rsid w:val="00046125"/>
    <w:rsid w:val="0004722F"/>
    <w:rsid w:val="00047442"/>
    <w:rsid w:val="0005247A"/>
    <w:rsid w:val="00053267"/>
    <w:rsid w:val="0005397A"/>
    <w:rsid w:val="00054501"/>
    <w:rsid w:val="0005519A"/>
    <w:rsid w:val="000553A1"/>
    <w:rsid w:val="00056758"/>
    <w:rsid w:val="00056A92"/>
    <w:rsid w:val="0006092C"/>
    <w:rsid w:val="00061F9F"/>
    <w:rsid w:val="000623BB"/>
    <w:rsid w:val="00062884"/>
    <w:rsid w:val="00062CDA"/>
    <w:rsid w:val="00063290"/>
    <w:rsid w:val="00063456"/>
    <w:rsid w:val="00063596"/>
    <w:rsid w:val="00063990"/>
    <w:rsid w:val="00063CA1"/>
    <w:rsid w:val="0006421C"/>
    <w:rsid w:val="0006466D"/>
    <w:rsid w:val="00066F1C"/>
    <w:rsid w:val="0006720C"/>
    <w:rsid w:val="000673BB"/>
    <w:rsid w:val="000718E4"/>
    <w:rsid w:val="000725F9"/>
    <w:rsid w:val="000726FF"/>
    <w:rsid w:val="00072DC9"/>
    <w:rsid w:val="000734AF"/>
    <w:rsid w:val="00074520"/>
    <w:rsid w:val="00074C87"/>
    <w:rsid w:val="00075125"/>
    <w:rsid w:val="00076090"/>
    <w:rsid w:val="00077C75"/>
    <w:rsid w:val="00080825"/>
    <w:rsid w:val="00080837"/>
    <w:rsid w:val="00080F8A"/>
    <w:rsid w:val="0008111C"/>
    <w:rsid w:val="000849E6"/>
    <w:rsid w:val="00084F0D"/>
    <w:rsid w:val="00084F46"/>
    <w:rsid w:val="00085095"/>
    <w:rsid w:val="0008511E"/>
    <w:rsid w:val="000854D8"/>
    <w:rsid w:val="000860C0"/>
    <w:rsid w:val="00086C85"/>
    <w:rsid w:val="000871EF"/>
    <w:rsid w:val="00090321"/>
    <w:rsid w:val="00090CCA"/>
    <w:rsid w:val="00092622"/>
    <w:rsid w:val="00092BFE"/>
    <w:rsid w:val="000935FC"/>
    <w:rsid w:val="000937CE"/>
    <w:rsid w:val="0009432C"/>
    <w:rsid w:val="000950CD"/>
    <w:rsid w:val="000953C3"/>
    <w:rsid w:val="00095B47"/>
    <w:rsid w:val="00097426"/>
    <w:rsid w:val="00097703"/>
    <w:rsid w:val="00097D89"/>
    <w:rsid w:val="00097E44"/>
    <w:rsid w:val="000A0AAF"/>
    <w:rsid w:val="000A0CCF"/>
    <w:rsid w:val="000A0FC6"/>
    <w:rsid w:val="000A15CC"/>
    <w:rsid w:val="000A180F"/>
    <w:rsid w:val="000A204C"/>
    <w:rsid w:val="000A2CB2"/>
    <w:rsid w:val="000A301A"/>
    <w:rsid w:val="000A3B46"/>
    <w:rsid w:val="000A3D38"/>
    <w:rsid w:val="000A4CCD"/>
    <w:rsid w:val="000A5B6A"/>
    <w:rsid w:val="000A7014"/>
    <w:rsid w:val="000A798C"/>
    <w:rsid w:val="000B0BE7"/>
    <w:rsid w:val="000B3648"/>
    <w:rsid w:val="000B3E77"/>
    <w:rsid w:val="000B4724"/>
    <w:rsid w:val="000B54EA"/>
    <w:rsid w:val="000B5745"/>
    <w:rsid w:val="000B58EC"/>
    <w:rsid w:val="000B6660"/>
    <w:rsid w:val="000B69E9"/>
    <w:rsid w:val="000B6BCD"/>
    <w:rsid w:val="000B7478"/>
    <w:rsid w:val="000B7B29"/>
    <w:rsid w:val="000C0485"/>
    <w:rsid w:val="000C0A76"/>
    <w:rsid w:val="000C28FE"/>
    <w:rsid w:val="000C2BED"/>
    <w:rsid w:val="000C326F"/>
    <w:rsid w:val="000C3497"/>
    <w:rsid w:val="000C539B"/>
    <w:rsid w:val="000C55A3"/>
    <w:rsid w:val="000C5C35"/>
    <w:rsid w:val="000C71D6"/>
    <w:rsid w:val="000D2038"/>
    <w:rsid w:val="000D381F"/>
    <w:rsid w:val="000D3AFE"/>
    <w:rsid w:val="000D3D2E"/>
    <w:rsid w:val="000D3FDF"/>
    <w:rsid w:val="000D5100"/>
    <w:rsid w:val="000D5211"/>
    <w:rsid w:val="000D602B"/>
    <w:rsid w:val="000D727D"/>
    <w:rsid w:val="000D72D7"/>
    <w:rsid w:val="000D751B"/>
    <w:rsid w:val="000D779F"/>
    <w:rsid w:val="000D7B27"/>
    <w:rsid w:val="000E0EEC"/>
    <w:rsid w:val="000E1B5C"/>
    <w:rsid w:val="000E23C1"/>
    <w:rsid w:val="000E2BC8"/>
    <w:rsid w:val="000E2CEB"/>
    <w:rsid w:val="000E37FE"/>
    <w:rsid w:val="000E39E5"/>
    <w:rsid w:val="000E3E19"/>
    <w:rsid w:val="000E4624"/>
    <w:rsid w:val="000E4F70"/>
    <w:rsid w:val="000E5241"/>
    <w:rsid w:val="000E5513"/>
    <w:rsid w:val="000E600F"/>
    <w:rsid w:val="000E6B7A"/>
    <w:rsid w:val="000F026A"/>
    <w:rsid w:val="000F0B86"/>
    <w:rsid w:val="000F25ED"/>
    <w:rsid w:val="000F27FC"/>
    <w:rsid w:val="000F4481"/>
    <w:rsid w:val="000F4779"/>
    <w:rsid w:val="000F5AA5"/>
    <w:rsid w:val="000F63F5"/>
    <w:rsid w:val="0010018D"/>
    <w:rsid w:val="00100DFA"/>
    <w:rsid w:val="00101064"/>
    <w:rsid w:val="00101637"/>
    <w:rsid w:val="00101892"/>
    <w:rsid w:val="00101D4D"/>
    <w:rsid w:val="00102855"/>
    <w:rsid w:val="00102C05"/>
    <w:rsid w:val="00102EB4"/>
    <w:rsid w:val="00104978"/>
    <w:rsid w:val="001057BD"/>
    <w:rsid w:val="00105E89"/>
    <w:rsid w:val="001060E4"/>
    <w:rsid w:val="0010770D"/>
    <w:rsid w:val="00110057"/>
    <w:rsid w:val="00110398"/>
    <w:rsid w:val="001112B2"/>
    <w:rsid w:val="001112F0"/>
    <w:rsid w:val="00112251"/>
    <w:rsid w:val="00113205"/>
    <w:rsid w:val="0011352E"/>
    <w:rsid w:val="00113992"/>
    <w:rsid w:val="00113BBD"/>
    <w:rsid w:val="0011466E"/>
    <w:rsid w:val="00115603"/>
    <w:rsid w:val="00115C2D"/>
    <w:rsid w:val="00116BCC"/>
    <w:rsid w:val="0012063D"/>
    <w:rsid w:val="00120C22"/>
    <w:rsid w:val="00120EE3"/>
    <w:rsid w:val="00121095"/>
    <w:rsid w:val="00121916"/>
    <w:rsid w:val="00121A4F"/>
    <w:rsid w:val="00121CB3"/>
    <w:rsid w:val="00123917"/>
    <w:rsid w:val="00124142"/>
    <w:rsid w:val="0012444A"/>
    <w:rsid w:val="001263E3"/>
    <w:rsid w:val="00126DB0"/>
    <w:rsid w:val="0013026E"/>
    <w:rsid w:val="001309F1"/>
    <w:rsid w:val="00130EC2"/>
    <w:rsid w:val="0013127D"/>
    <w:rsid w:val="0013193D"/>
    <w:rsid w:val="00131AE9"/>
    <w:rsid w:val="00131CE0"/>
    <w:rsid w:val="00132CA1"/>
    <w:rsid w:val="00133C22"/>
    <w:rsid w:val="001343D4"/>
    <w:rsid w:val="00134FC0"/>
    <w:rsid w:val="00135DC9"/>
    <w:rsid w:val="00137B0E"/>
    <w:rsid w:val="00137F93"/>
    <w:rsid w:val="00140549"/>
    <w:rsid w:val="001411CB"/>
    <w:rsid w:val="00141C85"/>
    <w:rsid w:val="00142961"/>
    <w:rsid w:val="00142A0F"/>
    <w:rsid w:val="00143190"/>
    <w:rsid w:val="001432DF"/>
    <w:rsid w:val="00144733"/>
    <w:rsid w:val="001455C7"/>
    <w:rsid w:val="001457E5"/>
    <w:rsid w:val="0014758F"/>
    <w:rsid w:val="00150421"/>
    <w:rsid w:val="0015079A"/>
    <w:rsid w:val="00150978"/>
    <w:rsid w:val="00151FC4"/>
    <w:rsid w:val="0015278A"/>
    <w:rsid w:val="001529C3"/>
    <w:rsid w:val="00152E74"/>
    <w:rsid w:val="00152F66"/>
    <w:rsid w:val="00153418"/>
    <w:rsid w:val="00153BB6"/>
    <w:rsid w:val="00154256"/>
    <w:rsid w:val="00154341"/>
    <w:rsid w:val="001547A5"/>
    <w:rsid w:val="001559C3"/>
    <w:rsid w:val="00155A9A"/>
    <w:rsid w:val="00155E46"/>
    <w:rsid w:val="001560FB"/>
    <w:rsid w:val="00156162"/>
    <w:rsid w:val="00156451"/>
    <w:rsid w:val="001576F2"/>
    <w:rsid w:val="00157759"/>
    <w:rsid w:val="00157AAF"/>
    <w:rsid w:val="0016149B"/>
    <w:rsid w:val="00161D05"/>
    <w:rsid w:val="001621D8"/>
    <w:rsid w:val="00162A92"/>
    <w:rsid w:val="00162F6A"/>
    <w:rsid w:val="00163709"/>
    <w:rsid w:val="001638EB"/>
    <w:rsid w:val="001648D7"/>
    <w:rsid w:val="00165952"/>
    <w:rsid w:val="001661A8"/>
    <w:rsid w:val="00166941"/>
    <w:rsid w:val="00166CE6"/>
    <w:rsid w:val="001705EB"/>
    <w:rsid w:val="00170EC5"/>
    <w:rsid w:val="00172B07"/>
    <w:rsid w:val="00172DB8"/>
    <w:rsid w:val="00174A4F"/>
    <w:rsid w:val="00174DF6"/>
    <w:rsid w:val="00175402"/>
    <w:rsid w:val="001763EF"/>
    <w:rsid w:val="00176461"/>
    <w:rsid w:val="001776BD"/>
    <w:rsid w:val="00180749"/>
    <w:rsid w:val="001829BF"/>
    <w:rsid w:val="0018367D"/>
    <w:rsid w:val="00186D76"/>
    <w:rsid w:val="00186F6D"/>
    <w:rsid w:val="00187701"/>
    <w:rsid w:val="00187842"/>
    <w:rsid w:val="00187B55"/>
    <w:rsid w:val="00187D9D"/>
    <w:rsid w:val="0019187B"/>
    <w:rsid w:val="0019200F"/>
    <w:rsid w:val="00193732"/>
    <w:rsid w:val="00193CCF"/>
    <w:rsid w:val="0019520B"/>
    <w:rsid w:val="00195A75"/>
    <w:rsid w:val="0019622C"/>
    <w:rsid w:val="00197954"/>
    <w:rsid w:val="00197D9C"/>
    <w:rsid w:val="00197F4B"/>
    <w:rsid w:val="001A0E3F"/>
    <w:rsid w:val="001A14B5"/>
    <w:rsid w:val="001A1E1D"/>
    <w:rsid w:val="001A314C"/>
    <w:rsid w:val="001A3426"/>
    <w:rsid w:val="001A50E4"/>
    <w:rsid w:val="001A67B6"/>
    <w:rsid w:val="001A68CA"/>
    <w:rsid w:val="001A6ABE"/>
    <w:rsid w:val="001A70FF"/>
    <w:rsid w:val="001A74D1"/>
    <w:rsid w:val="001B0113"/>
    <w:rsid w:val="001B01EF"/>
    <w:rsid w:val="001B2072"/>
    <w:rsid w:val="001B26F6"/>
    <w:rsid w:val="001B28A5"/>
    <w:rsid w:val="001B34F8"/>
    <w:rsid w:val="001B3886"/>
    <w:rsid w:val="001B3F32"/>
    <w:rsid w:val="001B4DCF"/>
    <w:rsid w:val="001B5AF6"/>
    <w:rsid w:val="001B5F85"/>
    <w:rsid w:val="001B6260"/>
    <w:rsid w:val="001B65D3"/>
    <w:rsid w:val="001B6D3E"/>
    <w:rsid w:val="001B76F2"/>
    <w:rsid w:val="001B7872"/>
    <w:rsid w:val="001C03B0"/>
    <w:rsid w:val="001C1547"/>
    <w:rsid w:val="001C39FE"/>
    <w:rsid w:val="001C48E6"/>
    <w:rsid w:val="001C4C83"/>
    <w:rsid w:val="001C4C89"/>
    <w:rsid w:val="001C537E"/>
    <w:rsid w:val="001C5692"/>
    <w:rsid w:val="001C666A"/>
    <w:rsid w:val="001C68B7"/>
    <w:rsid w:val="001C7807"/>
    <w:rsid w:val="001C7949"/>
    <w:rsid w:val="001D2210"/>
    <w:rsid w:val="001D2BCA"/>
    <w:rsid w:val="001D3014"/>
    <w:rsid w:val="001D3244"/>
    <w:rsid w:val="001D3C59"/>
    <w:rsid w:val="001D4181"/>
    <w:rsid w:val="001D43A4"/>
    <w:rsid w:val="001D49DE"/>
    <w:rsid w:val="001D5944"/>
    <w:rsid w:val="001D6E93"/>
    <w:rsid w:val="001D7AA6"/>
    <w:rsid w:val="001D7C23"/>
    <w:rsid w:val="001D7E79"/>
    <w:rsid w:val="001E0A84"/>
    <w:rsid w:val="001E25CA"/>
    <w:rsid w:val="001E2D93"/>
    <w:rsid w:val="001E2E5A"/>
    <w:rsid w:val="001E2F63"/>
    <w:rsid w:val="001E2FD3"/>
    <w:rsid w:val="001E367A"/>
    <w:rsid w:val="001E61AD"/>
    <w:rsid w:val="001E65FD"/>
    <w:rsid w:val="001E68AE"/>
    <w:rsid w:val="001E7FD4"/>
    <w:rsid w:val="001F0293"/>
    <w:rsid w:val="001F1643"/>
    <w:rsid w:val="001F19C5"/>
    <w:rsid w:val="001F1C3E"/>
    <w:rsid w:val="001F1DB5"/>
    <w:rsid w:val="001F267F"/>
    <w:rsid w:val="001F2AE8"/>
    <w:rsid w:val="001F3259"/>
    <w:rsid w:val="001F51CC"/>
    <w:rsid w:val="001F52C1"/>
    <w:rsid w:val="001F54C8"/>
    <w:rsid w:val="001F5590"/>
    <w:rsid w:val="001F597F"/>
    <w:rsid w:val="001F5E0B"/>
    <w:rsid w:val="001F6577"/>
    <w:rsid w:val="001F6CA7"/>
    <w:rsid w:val="001F6D37"/>
    <w:rsid w:val="001F7DAA"/>
    <w:rsid w:val="002000D7"/>
    <w:rsid w:val="0020071B"/>
    <w:rsid w:val="00201140"/>
    <w:rsid w:val="002017F7"/>
    <w:rsid w:val="0020432E"/>
    <w:rsid w:val="0020641A"/>
    <w:rsid w:val="00207459"/>
    <w:rsid w:val="00207599"/>
    <w:rsid w:val="002106B1"/>
    <w:rsid w:val="00210781"/>
    <w:rsid w:val="00211992"/>
    <w:rsid w:val="00211F45"/>
    <w:rsid w:val="00214363"/>
    <w:rsid w:val="00215A47"/>
    <w:rsid w:val="00216194"/>
    <w:rsid w:val="002161BB"/>
    <w:rsid w:val="002201B6"/>
    <w:rsid w:val="002201FD"/>
    <w:rsid w:val="0022066F"/>
    <w:rsid w:val="00220944"/>
    <w:rsid w:val="00220FC3"/>
    <w:rsid w:val="00221466"/>
    <w:rsid w:val="002216C8"/>
    <w:rsid w:val="00221D11"/>
    <w:rsid w:val="002233E1"/>
    <w:rsid w:val="002239A3"/>
    <w:rsid w:val="00225084"/>
    <w:rsid w:val="0022595E"/>
    <w:rsid w:val="00226026"/>
    <w:rsid w:val="002265E7"/>
    <w:rsid w:val="00230256"/>
    <w:rsid w:val="00230572"/>
    <w:rsid w:val="002309CB"/>
    <w:rsid w:val="00230EAA"/>
    <w:rsid w:val="00232035"/>
    <w:rsid w:val="002320AF"/>
    <w:rsid w:val="002324AF"/>
    <w:rsid w:val="00232998"/>
    <w:rsid w:val="002329A9"/>
    <w:rsid w:val="0023308B"/>
    <w:rsid w:val="0023413C"/>
    <w:rsid w:val="002341CD"/>
    <w:rsid w:val="00234F94"/>
    <w:rsid w:val="00235488"/>
    <w:rsid w:val="00235CF6"/>
    <w:rsid w:val="002374B1"/>
    <w:rsid w:val="0024033C"/>
    <w:rsid w:val="00240E06"/>
    <w:rsid w:val="00240E7C"/>
    <w:rsid w:val="00241AFB"/>
    <w:rsid w:val="00241CAC"/>
    <w:rsid w:val="002438BD"/>
    <w:rsid w:val="00244349"/>
    <w:rsid w:val="00244B8D"/>
    <w:rsid w:val="00245369"/>
    <w:rsid w:val="00245CCB"/>
    <w:rsid w:val="002460FB"/>
    <w:rsid w:val="00246D1D"/>
    <w:rsid w:val="0024742F"/>
    <w:rsid w:val="00247A89"/>
    <w:rsid w:val="00247AF5"/>
    <w:rsid w:val="00247D08"/>
    <w:rsid w:val="00250A16"/>
    <w:rsid w:val="00251259"/>
    <w:rsid w:val="00252028"/>
    <w:rsid w:val="002541EA"/>
    <w:rsid w:val="0025432E"/>
    <w:rsid w:val="0025436B"/>
    <w:rsid w:val="00254F34"/>
    <w:rsid w:val="00255503"/>
    <w:rsid w:val="00255B4D"/>
    <w:rsid w:val="002560F0"/>
    <w:rsid w:val="00256655"/>
    <w:rsid w:val="002567AC"/>
    <w:rsid w:val="00257087"/>
    <w:rsid w:val="00257415"/>
    <w:rsid w:val="002604B4"/>
    <w:rsid w:val="00262204"/>
    <w:rsid w:val="00262571"/>
    <w:rsid w:val="00262848"/>
    <w:rsid w:val="00262FD4"/>
    <w:rsid w:val="0026575D"/>
    <w:rsid w:val="00266359"/>
    <w:rsid w:val="0026668A"/>
    <w:rsid w:val="0026672A"/>
    <w:rsid w:val="0026681D"/>
    <w:rsid w:val="002674D7"/>
    <w:rsid w:val="00270624"/>
    <w:rsid w:val="00271986"/>
    <w:rsid w:val="0027272C"/>
    <w:rsid w:val="00272EAA"/>
    <w:rsid w:val="002742EC"/>
    <w:rsid w:val="00275316"/>
    <w:rsid w:val="00275DB2"/>
    <w:rsid w:val="002771E3"/>
    <w:rsid w:val="002803C6"/>
    <w:rsid w:val="0028043D"/>
    <w:rsid w:val="002804FF"/>
    <w:rsid w:val="00284096"/>
    <w:rsid w:val="00285C05"/>
    <w:rsid w:val="00287349"/>
    <w:rsid w:val="0028770F"/>
    <w:rsid w:val="00291038"/>
    <w:rsid w:val="00291ACD"/>
    <w:rsid w:val="00293825"/>
    <w:rsid w:val="00293B99"/>
    <w:rsid w:val="00294050"/>
    <w:rsid w:val="002940BE"/>
    <w:rsid w:val="002940F7"/>
    <w:rsid w:val="00294C49"/>
    <w:rsid w:val="00296A5E"/>
    <w:rsid w:val="00297D90"/>
    <w:rsid w:val="002A1595"/>
    <w:rsid w:val="002A1C2A"/>
    <w:rsid w:val="002A24CB"/>
    <w:rsid w:val="002A3513"/>
    <w:rsid w:val="002A39B3"/>
    <w:rsid w:val="002A43D1"/>
    <w:rsid w:val="002A541B"/>
    <w:rsid w:val="002A5905"/>
    <w:rsid w:val="002A59C1"/>
    <w:rsid w:val="002A5A35"/>
    <w:rsid w:val="002A5A48"/>
    <w:rsid w:val="002A61BD"/>
    <w:rsid w:val="002A63B8"/>
    <w:rsid w:val="002A6C4F"/>
    <w:rsid w:val="002B0549"/>
    <w:rsid w:val="002B1123"/>
    <w:rsid w:val="002B1EF9"/>
    <w:rsid w:val="002B2379"/>
    <w:rsid w:val="002B29E0"/>
    <w:rsid w:val="002B2FF2"/>
    <w:rsid w:val="002B47DE"/>
    <w:rsid w:val="002B50CA"/>
    <w:rsid w:val="002B50DA"/>
    <w:rsid w:val="002B5F30"/>
    <w:rsid w:val="002B5FCF"/>
    <w:rsid w:val="002B6464"/>
    <w:rsid w:val="002B6A3A"/>
    <w:rsid w:val="002B6B31"/>
    <w:rsid w:val="002B7DA1"/>
    <w:rsid w:val="002C04E9"/>
    <w:rsid w:val="002C06A8"/>
    <w:rsid w:val="002C07E4"/>
    <w:rsid w:val="002C07F3"/>
    <w:rsid w:val="002C07FB"/>
    <w:rsid w:val="002C0ADA"/>
    <w:rsid w:val="002C18FE"/>
    <w:rsid w:val="002C1EA7"/>
    <w:rsid w:val="002C303A"/>
    <w:rsid w:val="002C4FEF"/>
    <w:rsid w:val="002C54D1"/>
    <w:rsid w:val="002C5B49"/>
    <w:rsid w:val="002C5D9E"/>
    <w:rsid w:val="002C6B06"/>
    <w:rsid w:val="002C72D1"/>
    <w:rsid w:val="002C734F"/>
    <w:rsid w:val="002C7DEB"/>
    <w:rsid w:val="002D0B2B"/>
    <w:rsid w:val="002D19ED"/>
    <w:rsid w:val="002D2BED"/>
    <w:rsid w:val="002D3981"/>
    <w:rsid w:val="002D4A4D"/>
    <w:rsid w:val="002D4AE8"/>
    <w:rsid w:val="002D67A1"/>
    <w:rsid w:val="002D729D"/>
    <w:rsid w:val="002D7648"/>
    <w:rsid w:val="002D7B08"/>
    <w:rsid w:val="002D7D14"/>
    <w:rsid w:val="002D7F69"/>
    <w:rsid w:val="002E09BF"/>
    <w:rsid w:val="002E0C4F"/>
    <w:rsid w:val="002E0DBD"/>
    <w:rsid w:val="002E15F3"/>
    <w:rsid w:val="002E1768"/>
    <w:rsid w:val="002E1F28"/>
    <w:rsid w:val="002E2038"/>
    <w:rsid w:val="002E20AD"/>
    <w:rsid w:val="002E28E0"/>
    <w:rsid w:val="002E2A61"/>
    <w:rsid w:val="002E3BAA"/>
    <w:rsid w:val="002E42CE"/>
    <w:rsid w:val="002E5F06"/>
    <w:rsid w:val="002E6310"/>
    <w:rsid w:val="002E7424"/>
    <w:rsid w:val="002E7CE7"/>
    <w:rsid w:val="002F1E45"/>
    <w:rsid w:val="002F291F"/>
    <w:rsid w:val="002F3D2D"/>
    <w:rsid w:val="002F4A20"/>
    <w:rsid w:val="002F4BAD"/>
    <w:rsid w:val="002F5729"/>
    <w:rsid w:val="002F6E22"/>
    <w:rsid w:val="002F7650"/>
    <w:rsid w:val="002F7934"/>
    <w:rsid w:val="00300143"/>
    <w:rsid w:val="00300984"/>
    <w:rsid w:val="00300DCB"/>
    <w:rsid w:val="00300FDB"/>
    <w:rsid w:val="00301FBB"/>
    <w:rsid w:val="003032A0"/>
    <w:rsid w:val="003037B4"/>
    <w:rsid w:val="00304081"/>
    <w:rsid w:val="00304529"/>
    <w:rsid w:val="0030474B"/>
    <w:rsid w:val="00304B6B"/>
    <w:rsid w:val="0030501E"/>
    <w:rsid w:val="003051B7"/>
    <w:rsid w:val="0030538E"/>
    <w:rsid w:val="00305AAA"/>
    <w:rsid w:val="00305EDD"/>
    <w:rsid w:val="00305F82"/>
    <w:rsid w:val="003062A3"/>
    <w:rsid w:val="00306796"/>
    <w:rsid w:val="00306D41"/>
    <w:rsid w:val="00306F38"/>
    <w:rsid w:val="003075DE"/>
    <w:rsid w:val="0030777C"/>
    <w:rsid w:val="00310F48"/>
    <w:rsid w:val="00310FDB"/>
    <w:rsid w:val="003116A4"/>
    <w:rsid w:val="00311E8C"/>
    <w:rsid w:val="003129B0"/>
    <w:rsid w:val="00312E85"/>
    <w:rsid w:val="003131B0"/>
    <w:rsid w:val="00313ADA"/>
    <w:rsid w:val="00313E43"/>
    <w:rsid w:val="00314CE9"/>
    <w:rsid w:val="003154A0"/>
    <w:rsid w:val="00315D71"/>
    <w:rsid w:val="00315E4B"/>
    <w:rsid w:val="003173DB"/>
    <w:rsid w:val="003175C8"/>
    <w:rsid w:val="00317F47"/>
    <w:rsid w:val="00321A5F"/>
    <w:rsid w:val="00321B54"/>
    <w:rsid w:val="003226E9"/>
    <w:rsid w:val="00324207"/>
    <w:rsid w:val="00324649"/>
    <w:rsid w:val="00324C8B"/>
    <w:rsid w:val="00325670"/>
    <w:rsid w:val="00325E9C"/>
    <w:rsid w:val="00326163"/>
    <w:rsid w:val="00326164"/>
    <w:rsid w:val="003263FE"/>
    <w:rsid w:val="00327F58"/>
    <w:rsid w:val="00330095"/>
    <w:rsid w:val="003305F7"/>
    <w:rsid w:val="00330895"/>
    <w:rsid w:val="00330ED8"/>
    <w:rsid w:val="00330F72"/>
    <w:rsid w:val="00331A12"/>
    <w:rsid w:val="00331E1F"/>
    <w:rsid w:val="003324B7"/>
    <w:rsid w:val="00334824"/>
    <w:rsid w:val="00334A5B"/>
    <w:rsid w:val="00334C8B"/>
    <w:rsid w:val="0033530F"/>
    <w:rsid w:val="003357BF"/>
    <w:rsid w:val="003401C5"/>
    <w:rsid w:val="0034081D"/>
    <w:rsid w:val="003417D2"/>
    <w:rsid w:val="00342CF3"/>
    <w:rsid w:val="0034330F"/>
    <w:rsid w:val="003437FA"/>
    <w:rsid w:val="00345283"/>
    <w:rsid w:val="00345875"/>
    <w:rsid w:val="00345C0D"/>
    <w:rsid w:val="00345C32"/>
    <w:rsid w:val="00345F62"/>
    <w:rsid w:val="00346F86"/>
    <w:rsid w:val="00347915"/>
    <w:rsid w:val="00347A34"/>
    <w:rsid w:val="003518CD"/>
    <w:rsid w:val="00351BF7"/>
    <w:rsid w:val="00351CCB"/>
    <w:rsid w:val="00351F00"/>
    <w:rsid w:val="00352050"/>
    <w:rsid w:val="003526CB"/>
    <w:rsid w:val="0035366F"/>
    <w:rsid w:val="003539D7"/>
    <w:rsid w:val="00353C44"/>
    <w:rsid w:val="00353DC5"/>
    <w:rsid w:val="00354D17"/>
    <w:rsid w:val="00354E44"/>
    <w:rsid w:val="00357E16"/>
    <w:rsid w:val="00360197"/>
    <w:rsid w:val="00360578"/>
    <w:rsid w:val="0036125B"/>
    <w:rsid w:val="003618A2"/>
    <w:rsid w:val="00361D2A"/>
    <w:rsid w:val="00362217"/>
    <w:rsid w:val="00362301"/>
    <w:rsid w:val="003626F9"/>
    <w:rsid w:val="00362D50"/>
    <w:rsid w:val="00362E15"/>
    <w:rsid w:val="00363033"/>
    <w:rsid w:val="003630C1"/>
    <w:rsid w:val="003633E3"/>
    <w:rsid w:val="0036436F"/>
    <w:rsid w:val="00364446"/>
    <w:rsid w:val="00364AAF"/>
    <w:rsid w:val="00364F8C"/>
    <w:rsid w:val="003655CD"/>
    <w:rsid w:val="0036644D"/>
    <w:rsid w:val="00367EDA"/>
    <w:rsid w:val="003703D0"/>
    <w:rsid w:val="00370D2C"/>
    <w:rsid w:val="003717E4"/>
    <w:rsid w:val="00371FAA"/>
    <w:rsid w:val="0037351A"/>
    <w:rsid w:val="0037495F"/>
    <w:rsid w:val="00374A03"/>
    <w:rsid w:val="00374D2A"/>
    <w:rsid w:val="00374D4A"/>
    <w:rsid w:val="003756E7"/>
    <w:rsid w:val="00376700"/>
    <w:rsid w:val="003769D3"/>
    <w:rsid w:val="00376C06"/>
    <w:rsid w:val="0037746B"/>
    <w:rsid w:val="0038068F"/>
    <w:rsid w:val="003808AE"/>
    <w:rsid w:val="00384000"/>
    <w:rsid w:val="0038401A"/>
    <w:rsid w:val="0038527B"/>
    <w:rsid w:val="00385AC1"/>
    <w:rsid w:val="00385C4C"/>
    <w:rsid w:val="003860F7"/>
    <w:rsid w:val="003861DF"/>
    <w:rsid w:val="00387436"/>
    <w:rsid w:val="00387544"/>
    <w:rsid w:val="00387AE1"/>
    <w:rsid w:val="003901E3"/>
    <w:rsid w:val="0039192F"/>
    <w:rsid w:val="003919F4"/>
    <w:rsid w:val="003932B6"/>
    <w:rsid w:val="00393EC5"/>
    <w:rsid w:val="003940E8"/>
    <w:rsid w:val="003942AB"/>
    <w:rsid w:val="003944C6"/>
    <w:rsid w:val="00394C33"/>
    <w:rsid w:val="00394FAC"/>
    <w:rsid w:val="003A07BF"/>
    <w:rsid w:val="003A0BE8"/>
    <w:rsid w:val="003A1090"/>
    <w:rsid w:val="003A1C35"/>
    <w:rsid w:val="003A23E6"/>
    <w:rsid w:val="003A46A5"/>
    <w:rsid w:val="003A5CBD"/>
    <w:rsid w:val="003A6020"/>
    <w:rsid w:val="003A6EA3"/>
    <w:rsid w:val="003A765B"/>
    <w:rsid w:val="003A7E27"/>
    <w:rsid w:val="003B002F"/>
    <w:rsid w:val="003B0620"/>
    <w:rsid w:val="003B0D05"/>
    <w:rsid w:val="003B1320"/>
    <w:rsid w:val="003B1510"/>
    <w:rsid w:val="003B1BDF"/>
    <w:rsid w:val="003B2179"/>
    <w:rsid w:val="003B2185"/>
    <w:rsid w:val="003B2A1D"/>
    <w:rsid w:val="003B4545"/>
    <w:rsid w:val="003B50E0"/>
    <w:rsid w:val="003B5D0C"/>
    <w:rsid w:val="003B683E"/>
    <w:rsid w:val="003B6D34"/>
    <w:rsid w:val="003B6FAF"/>
    <w:rsid w:val="003B7490"/>
    <w:rsid w:val="003C03FA"/>
    <w:rsid w:val="003C065D"/>
    <w:rsid w:val="003C0EF9"/>
    <w:rsid w:val="003C3E2E"/>
    <w:rsid w:val="003C5EC5"/>
    <w:rsid w:val="003C6FD9"/>
    <w:rsid w:val="003D0241"/>
    <w:rsid w:val="003D07BD"/>
    <w:rsid w:val="003D09F6"/>
    <w:rsid w:val="003D23DA"/>
    <w:rsid w:val="003D270B"/>
    <w:rsid w:val="003D368C"/>
    <w:rsid w:val="003D3B68"/>
    <w:rsid w:val="003D3F7E"/>
    <w:rsid w:val="003D43F9"/>
    <w:rsid w:val="003D464C"/>
    <w:rsid w:val="003D5954"/>
    <w:rsid w:val="003E0083"/>
    <w:rsid w:val="003E092F"/>
    <w:rsid w:val="003E0C16"/>
    <w:rsid w:val="003E0CF4"/>
    <w:rsid w:val="003E0D43"/>
    <w:rsid w:val="003E14F2"/>
    <w:rsid w:val="003E16A1"/>
    <w:rsid w:val="003E191A"/>
    <w:rsid w:val="003E2556"/>
    <w:rsid w:val="003E3B6B"/>
    <w:rsid w:val="003E3EA6"/>
    <w:rsid w:val="003E3FB5"/>
    <w:rsid w:val="003E4283"/>
    <w:rsid w:val="003E4968"/>
    <w:rsid w:val="003E638B"/>
    <w:rsid w:val="003E738F"/>
    <w:rsid w:val="003E7B35"/>
    <w:rsid w:val="003F0B09"/>
    <w:rsid w:val="003F129C"/>
    <w:rsid w:val="003F22D6"/>
    <w:rsid w:val="003F237E"/>
    <w:rsid w:val="003F2549"/>
    <w:rsid w:val="003F258B"/>
    <w:rsid w:val="003F2945"/>
    <w:rsid w:val="003F444C"/>
    <w:rsid w:val="003F5234"/>
    <w:rsid w:val="003F5A5E"/>
    <w:rsid w:val="003F5BF2"/>
    <w:rsid w:val="003F5C2F"/>
    <w:rsid w:val="003F6055"/>
    <w:rsid w:val="003F62FE"/>
    <w:rsid w:val="003F6D91"/>
    <w:rsid w:val="00400007"/>
    <w:rsid w:val="004004D2"/>
    <w:rsid w:val="00400589"/>
    <w:rsid w:val="004013DA"/>
    <w:rsid w:val="004014DE"/>
    <w:rsid w:val="00401DBA"/>
    <w:rsid w:val="004033E7"/>
    <w:rsid w:val="00403C88"/>
    <w:rsid w:val="004042BA"/>
    <w:rsid w:val="00404701"/>
    <w:rsid w:val="004048CF"/>
    <w:rsid w:val="004054B9"/>
    <w:rsid w:val="004066BA"/>
    <w:rsid w:val="004066D9"/>
    <w:rsid w:val="0040684B"/>
    <w:rsid w:val="00406A44"/>
    <w:rsid w:val="00406AFE"/>
    <w:rsid w:val="00406B0C"/>
    <w:rsid w:val="00406B13"/>
    <w:rsid w:val="004102A0"/>
    <w:rsid w:val="00410F85"/>
    <w:rsid w:val="00411FA0"/>
    <w:rsid w:val="00411FF4"/>
    <w:rsid w:val="0041240D"/>
    <w:rsid w:val="004129FB"/>
    <w:rsid w:val="004132BB"/>
    <w:rsid w:val="00414588"/>
    <w:rsid w:val="00414CC5"/>
    <w:rsid w:val="004175E5"/>
    <w:rsid w:val="00417A37"/>
    <w:rsid w:val="004208E4"/>
    <w:rsid w:val="00420B1F"/>
    <w:rsid w:val="00420DD1"/>
    <w:rsid w:val="00421121"/>
    <w:rsid w:val="00422F0A"/>
    <w:rsid w:val="004235B7"/>
    <w:rsid w:val="004243F2"/>
    <w:rsid w:val="00424C77"/>
    <w:rsid w:val="00425323"/>
    <w:rsid w:val="004256E2"/>
    <w:rsid w:val="00425CC2"/>
    <w:rsid w:val="00426110"/>
    <w:rsid w:val="00426B26"/>
    <w:rsid w:val="00426C9B"/>
    <w:rsid w:val="00430BA7"/>
    <w:rsid w:val="0043274F"/>
    <w:rsid w:val="004339AA"/>
    <w:rsid w:val="00433C73"/>
    <w:rsid w:val="00434061"/>
    <w:rsid w:val="00436216"/>
    <w:rsid w:val="0043713F"/>
    <w:rsid w:val="00437CB9"/>
    <w:rsid w:val="004404AD"/>
    <w:rsid w:val="00441220"/>
    <w:rsid w:val="00441BCA"/>
    <w:rsid w:val="00441C0E"/>
    <w:rsid w:val="00441C25"/>
    <w:rsid w:val="00441F41"/>
    <w:rsid w:val="00442AF2"/>
    <w:rsid w:val="00444359"/>
    <w:rsid w:val="0044531B"/>
    <w:rsid w:val="00445D4B"/>
    <w:rsid w:val="00446DCF"/>
    <w:rsid w:val="00447B3B"/>
    <w:rsid w:val="004505A6"/>
    <w:rsid w:val="00452473"/>
    <w:rsid w:val="00452580"/>
    <w:rsid w:val="004527B2"/>
    <w:rsid w:val="00452EA6"/>
    <w:rsid w:val="00454190"/>
    <w:rsid w:val="004546EE"/>
    <w:rsid w:val="00454F5C"/>
    <w:rsid w:val="00456BE3"/>
    <w:rsid w:val="00460130"/>
    <w:rsid w:val="004601A3"/>
    <w:rsid w:val="00461EAC"/>
    <w:rsid w:val="00462C41"/>
    <w:rsid w:val="00463038"/>
    <w:rsid w:val="0046312F"/>
    <w:rsid w:val="00464069"/>
    <w:rsid w:val="0046418E"/>
    <w:rsid w:val="00464BF7"/>
    <w:rsid w:val="004650C4"/>
    <w:rsid w:val="00465DD3"/>
    <w:rsid w:val="0046638E"/>
    <w:rsid w:val="00467846"/>
    <w:rsid w:val="00467D95"/>
    <w:rsid w:val="0047074E"/>
    <w:rsid w:val="004708DE"/>
    <w:rsid w:val="00472DCE"/>
    <w:rsid w:val="00472F48"/>
    <w:rsid w:val="0047329E"/>
    <w:rsid w:val="0047380B"/>
    <w:rsid w:val="004744A8"/>
    <w:rsid w:val="00475260"/>
    <w:rsid w:val="004761F9"/>
    <w:rsid w:val="00477166"/>
    <w:rsid w:val="004779EA"/>
    <w:rsid w:val="00477AE6"/>
    <w:rsid w:val="00477E37"/>
    <w:rsid w:val="00480BB7"/>
    <w:rsid w:val="00481B3A"/>
    <w:rsid w:val="00481E7D"/>
    <w:rsid w:val="004821BF"/>
    <w:rsid w:val="004825F9"/>
    <w:rsid w:val="004831D3"/>
    <w:rsid w:val="0048383B"/>
    <w:rsid w:val="00486223"/>
    <w:rsid w:val="004865C1"/>
    <w:rsid w:val="00487473"/>
    <w:rsid w:val="00490E55"/>
    <w:rsid w:val="00491905"/>
    <w:rsid w:val="00491A49"/>
    <w:rsid w:val="0049215E"/>
    <w:rsid w:val="00492D3D"/>
    <w:rsid w:val="00493AC6"/>
    <w:rsid w:val="00493AEF"/>
    <w:rsid w:val="0049441B"/>
    <w:rsid w:val="00494721"/>
    <w:rsid w:val="00494798"/>
    <w:rsid w:val="00495A85"/>
    <w:rsid w:val="00495C00"/>
    <w:rsid w:val="00495FE4"/>
    <w:rsid w:val="004963DA"/>
    <w:rsid w:val="004979C5"/>
    <w:rsid w:val="00497DB0"/>
    <w:rsid w:val="00497FE9"/>
    <w:rsid w:val="004A0210"/>
    <w:rsid w:val="004A0FD4"/>
    <w:rsid w:val="004A1459"/>
    <w:rsid w:val="004A17DE"/>
    <w:rsid w:val="004A1B86"/>
    <w:rsid w:val="004A2ACA"/>
    <w:rsid w:val="004A2E10"/>
    <w:rsid w:val="004A36C7"/>
    <w:rsid w:val="004A3AA2"/>
    <w:rsid w:val="004A778A"/>
    <w:rsid w:val="004A7EB3"/>
    <w:rsid w:val="004A7FE3"/>
    <w:rsid w:val="004B0B1D"/>
    <w:rsid w:val="004B1C6D"/>
    <w:rsid w:val="004B40A4"/>
    <w:rsid w:val="004B4D00"/>
    <w:rsid w:val="004B5767"/>
    <w:rsid w:val="004B6D34"/>
    <w:rsid w:val="004B7206"/>
    <w:rsid w:val="004B75B0"/>
    <w:rsid w:val="004B7F13"/>
    <w:rsid w:val="004C0229"/>
    <w:rsid w:val="004C027A"/>
    <w:rsid w:val="004C0513"/>
    <w:rsid w:val="004C06E2"/>
    <w:rsid w:val="004C266A"/>
    <w:rsid w:val="004C36C1"/>
    <w:rsid w:val="004C3755"/>
    <w:rsid w:val="004C4E0D"/>
    <w:rsid w:val="004C503A"/>
    <w:rsid w:val="004C57B1"/>
    <w:rsid w:val="004C7DB8"/>
    <w:rsid w:val="004C7E30"/>
    <w:rsid w:val="004D13A1"/>
    <w:rsid w:val="004D3048"/>
    <w:rsid w:val="004D4647"/>
    <w:rsid w:val="004D4A88"/>
    <w:rsid w:val="004D4EC8"/>
    <w:rsid w:val="004E0962"/>
    <w:rsid w:val="004E1479"/>
    <w:rsid w:val="004E1BCC"/>
    <w:rsid w:val="004E2B7A"/>
    <w:rsid w:val="004E3620"/>
    <w:rsid w:val="004E369A"/>
    <w:rsid w:val="004E41CB"/>
    <w:rsid w:val="004E48C2"/>
    <w:rsid w:val="004E54E9"/>
    <w:rsid w:val="004E567E"/>
    <w:rsid w:val="004E59D0"/>
    <w:rsid w:val="004E680B"/>
    <w:rsid w:val="004E7DAA"/>
    <w:rsid w:val="004F09F1"/>
    <w:rsid w:val="004F23DD"/>
    <w:rsid w:val="004F2795"/>
    <w:rsid w:val="004F2C4B"/>
    <w:rsid w:val="004F34C3"/>
    <w:rsid w:val="004F47EA"/>
    <w:rsid w:val="004F4848"/>
    <w:rsid w:val="004F4DE7"/>
    <w:rsid w:val="004F52ED"/>
    <w:rsid w:val="004F6A21"/>
    <w:rsid w:val="005003B4"/>
    <w:rsid w:val="005021E3"/>
    <w:rsid w:val="00502DDF"/>
    <w:rsid w:val="005041E2"/>
    <w:rsid w:val="005052C6"/>
    <w:rsid w:val="005067D6"/>
    <w:rsid w:val="00511069"/>
    <w:rsid w:val="0051123B"/>
    <w:rsid w:val="005128BB"/>
    <w:rsid w:val="00512BEA"/>
    <w:rsid w:val="005141DF"/>
    <w:rsid w:val="00514261"/>
    <w:rsid w:val="00514748"/>
    <w:rsid w:val="00514EDC"/>
    <w:rsid w:val="005150BD"/>
    <w:rsid w:val="0051557F"/>
    <w:rsid w:val="00515BE7"/>
    <w:rsid w:val="0051692C"/>
    <w:rsid w:val="00516EC4"/>
    <w:rsid w:val="005176FA"/>
    <w:rsid w:val="00520792"/>
    <w:rsid w:val="005207AD"/>
    <w:rsid w:val="00520A2D"/>
    <w:rsid w:val="0052205E"/>
    <w:rsid w:val="005226E4"/>
    <w:rsid w:val="00522AA9"/>
    <w:rsid w:val="0052327E"/>
    <w:rsid w:val="00523694"/>
    <w:rsid w:val="005236C6"/>
    <w:rsid w:val="0052378C"/>
    <w:rsid w:val="00524634"/>
    <w:rsid w:val="005247F4"/>
    <w:rsid w:val="0052483B"/>
    <w:rsid w:val="00525E02"/>
    <w:rsid w:val="005270A5"/>
    <w:rsid w:val="00527E76"/>
    <w:rsid w:val="00532E13"/>
    <w:rsid w:val="00533546"/>
    <w:rsid w:val="00533738"/>
    <w:rsid w:val="00533F30"/>
    <w:rsid w:val="00534959"/>
    <w:rsid w:val="00534BEA"/>
    <w:rsid w:val="00536111"/>
    <w:rsid w:val="00536B8D"/>
    <w:rsid w:val="00536D13"/>
    <w:rsid w:val="00537179"/>
    <w:rsid w:val="0053756F"/>
    <w:rsid w:val="00541D2E"/>
    <w:rsid w:val="00542369"/>
    <w:rsid w:val="00542D5E"/>
    <w:rsid w:val="0054328E"/>
    <w:rsid w:val="0054416A"/>
    <w:rsid w:val="00544571"/>
    <w:rsid w:val="00545932"/>
    <w:rsid w:val="005459A3"/>
    <w:rsid w:val="00546C4B"/>
    <w:rsid w:val="00546FA2"/>
    <w:rsid w:val="0054727E"/>
    <w:rsid w:val="005475E1"/>
    <w:rsid w:val="0055008B"/>
    <w:rsid w:val="00550653"/>
    <w:rsid w:val="005507EA"/>
    <w:rsid w:val="00551451"/>
    <w:rsid w:val="005526CF"/>
    <w:rsid w:val="00552B62"/>
    <w:rsid w:val="005536B9"/>
    <w:rsid w:val="005537FC"/>
    <w:rsid w:val="00554317"/>
    <w:rsid w:val="005561F3"/>
    <w:rsid w:val="00561629"/>
    <w:rsid w:val="00563476"/>
    <w:rsid w:val="0056370E"/>
    <w:rsid w:val="00563881"/>
    <w:rsid w:val="00565C66"/>
    <w:rsid w:val="005667F7"/>
    <w:rsid w:val="00567217"/>
    <w:rsid w:val="005677EC"/>
    <w:rsid w:val="005706C3"/>
    <w:rsid w:val="005706F6"/>
    <w:rsid w:val="00570E48"/>
    <w:rsid w:val="0057138C"/>
    <w:rsid w:val="005716DA"/>
    <w:rsid w:val="005717C4"/>
    <w:rsid w:val="00571B27"/>
    <w:rsid w:val="00572A4D"/>
    <w:rsid w:val="00572EA7"/>
    <w:rsid w:val="00573275"/>
    <w:rsid w:val="00573851"/>
    <w:rsid w:val="005741D0"/>
    <w:rsid w:val="005742AA"/>
    <w:rsid w:val="005752B3"/>
    <w:rsid w:val="00576143"/>
    <w:rsid w:val="00576350"/>
    <w:rsid w:val="0057672D"/>
    <w:rsid w:val="0057759C"/>
    <w:rsid w:val="00581E52"/>
    <w:rsid w:val="005828B7"/>
    <w:rsid w:val="0058391B"/>
    <w:rsid w:val="00584A34"/>
    <w:rsid w:val="0058666A"/>
    <w:rsid w:val="00587D83"/>
    <w:rsid w:val="00590C42"/>
    <w:rsid w:val="00591380"/>
    <w:rsid w:val="00591812"/>
    <w:rsid w:val="0059199B"/>
    <w:rsid w:val="0059282F"/>
    <w:rsid w:val="00592E4D"/>
    <w:rsid w:val="00593140"/>
    <w:rsid w:val="00593514"/>
    <w:rsid w:val="00594E0B"/>
    <w:rsid w:val="00595398"/>
    <w:rsid w:val="00595A5E"/>
    <w:rsid w:val="00595A9D"/>
    <w:rsid w:val="00595F98"/>
    <w:rsid w:val="005A0731"/>
    <w:rsid w:val="005A0CEE"/>
    <w:rsid w:val="005A17E9"/>
    <w:rsid w:val="005A2095"/>
    <w:rsid w:val="005A209C"/>
    <w:rsid w:val="005A2267"/>
    <w:rsid w:val="005A2377"/>
    <w:rsid w:val="005A3221"/>
    <w:rsid w:val="005A3C3B"/>
    <w:rsid w:val="005A3FE6"/>
    <w:rsid w:val="005A64FD"/>
    <w:rsid w:val="005A7AA9"/>
    <w:rsid w:val="005B0341"/>
    <w:rsid w:val="005B04C3"/>
    <w:rsid w:val="005B0E6E"/>
    <w:rsid w:val="005B1005"/>
    <w:rsid w:val="005B10F1"/>
    <w:rsid w:val="005B3081"/>
    <w:rsid w:val="005B4BE6"/>
    <w:rsid w:val="005B5E59"/>
    <w:rsid w:val="005B5E7C"/>
    <w:rsid w:val="005B65A7"/>
    <w:rsid w:val="005C10F2"/>
    <w:rsid w:val="005C2676"/>
    <w:rsid w:val="005C27CE"/>
    <w:rsid w:val="005C30F3"/>
    <w:rsid w:val="005C3A1C"/>
    <w:rsid w:val="005C3CDB"/>
    <w:rsid w:val="005C48DA"/>
    <w:rsid w:val="005C499F"/>
    <w:rsid w:val="005C5CCE"/>
    <w:rsid w:val="005C5E8C"/>
    <w:rsid w:val="005C60B4"/>
    <w:rsid w:val="005C60F1"/>
    <w:rsid w:val="005C7FD5"/>
    <w:rsid w:val="005D0377"/>
    <w:rsid w:val="005D0468"/>
    <w:rsid w:val="005D0B89"/>
    <w:rsid w:val="005D0FA7"/>
    <w:rsid w:val="005D1B97"/>
    <w:rsid w:val="005D1E3B"/>
    <w:rsid w:val="005D2181"/>
    <w:rsid w:val="005D356B"/>
    <w:rsid w:val="005D35FA"/>
    <w:rsid w:val="005D3C58"/>
    <w:rsid w:val="005D3F9E"/>
    <w:rsid w:val="005D41C5"/>
    <w:rsid w:val="005D431B"/>
    <w:rsid w:val="005D4E31"/>
    <w:rsid w:val="005D5BD9"/>
    <w:rsid w:val="005E0055"/>
    <w:rsid w:val="005E046B"/>
    <w:rsid w:val="005E0F9B"/>
    <w:rsid w:val="005E10AC"/>
    <w:rsid w:val="005E12A2"/>
    <w:rsid w:val="005E168C"/>
    <w:rsid w:val="005E3081"/>
    <w:rsid w:val="005E3802"/>
    <w:rsid w:val="005E6382"/>
    <w:rsid w:val="005E6446"/>
    <w:rsid w:val="005E66C8"/>
    <w:rsid w:val="005E6D1B"/>
    <w:rsid w:val="005E7651"/>
    <w:rsid w:val="005F0F36"/>
    <w:rsid w:val="005F23DC"/>
    <w:rsid w:val="005F281D"/>
    <w:rsid w:val="005F2B7B"/>
    <w:rsid w:val="005F422F"/>
    <w:rsid w:val="005F42D3"/>
    <w:rsid w:val="005F503E"/>
    <w:rsid w:val="005F5345"/>
    <w:rsid w:val="005F5C3C"/>
    <w:rsid w:val="005F62CE"/>
    <w:rsid w:val="005F6F96"/>
    <w:rsid w:val="00600176"/>
    <w:rsid w:val="006006D1"/>
    <w:rsid w:val="00600EA2"/>
    <w:rsid w:val="00601DC4"/>
    <w:rsid w:val="00602184"/>
    <w:rsid w:val="0060346E"/>
    <w:rsid w:val="00604675"/>
    <w:rsid w:val="0060471B"/>
    <w:rsid w:val="00605114"/>
    <w:rsid w:val="006056EF"/>
    <w:rsid w:val="00605BE4"/>
    <w:rsid w:val="00605D03"/>
    <w:rsid w:val="00606A55"/>
    <w:rsid w:val="00606AD8"/>
    <w:rsid w:val="00606C76"/>
    <w:rsid w:val="00606D54"/>
    <w:rsid w:val="0060733D"/>
    <w:rsid w:val="00611948"/>
    <w:rsid w:val="00611D68"/>
    <w:rsid w:val="006124C9"/>
    <w:rsid w:val="00612EFE"/>
    <w:rsid w:val="00612FD0"/>
    <w:rsid w:val="00613530"/>
    <w:rsid w:val="00613A1C"/>
    <w:rsid w:val="006145FC"/>
    <w:rsid w:val="0061568E"/>
    <w:rsid w:val="00615D10"/>
    <w:rsid w:val="006168E6"/>
    <w:rsid w:val="0062456F"/>
    <w:rsid w:val="00624A01"/>
    <w:rsid w:val="0062645E"/>
    <w:rsid w:val="00626834"/>
    <w:rsid w:val="006272C8"/>
    <w:rsid w:val="00630952"/>
    <w:rsid w:val="0063183C"/>
    <w:rsid w:val="0063317A"/>
    <w:rsid w:val="00633856"/>
    <w:rsid w:val="00633D8D"/>
    <w:rsid w:val="0063493E"/>
    <w:rsid w:val="00635992"/>
    <w:rsid w:val="00637237"/>
    <w:rsid w:val="00637585"/>
    <w:rsid w:val="00637B79"/>
    <w:rsid w:val="0064017E"/>
    <w:rsid w:val="00640646"/>
    <w:rsid w:val="006413B0"/>
    <w:rsid w:val="0064244D"/>
    <w:rsid w:val="0064292C"/>
    <w:rsid w:val="00643A40"/>
    <w:rsid w:val="006444D6"/>
    <w:rsid w:val="0064508F"/>
    <w:rsid w:val="0064534A"/>
    <w:rsid w:val="00646937"/>
    <w:rsid w:val="00646C0B"/>
    <w:rsid w:val="006474B8"/>
    <w:rsid w:val="006478D4"/>
    <w:rsid w:val="006478D7"/>
    <w:rsid w:val="0064793E"/>
    <w:rsid w:val="00651C3C"/>
    <w:rsid w:val="006521B6"/>
    <w:rsid w:val="0065290B"/>
    <w:rsid w:val="0065291B"/>
    <w:rsid w:val="00653FFE"/>
    <w:rsid w:val="00654212"/>
    <w:rsid w:val="00654B0A"/>
    <w:rsid w:val="00656897"/>
    <w:rsid w:val="0065760A"/>
    <w:rsid w:val="0065766B"/>
    <w:rsid w:val="006576AB"/>
    <w:rsid w:val="00660FB3"/>
    <w:rsid w:val="00661DC3"/>
    <w:rsid w:val="00661EE3"/>
    <w:rsid w:val="00662A4A"/>
    <w:rsid w:val="00662CE4"/>
    <w:rsid w:val="00662EF7"/>
    <w:rsid w:val="006632AE"/>
    <w:rsid w:val="006643AA"/>
    <w:rsid w:val="00665280"/>
    <w:rsid w:val="00665B01"/>
    <w:rsid w:val="00666E86"/>
    <w:rsid w:val="006673F7"/>
    <w:rsid w:val="00667935"/>
    <w:rsid w:val="006702DB"/>
    <w:rsid w:val="006703C1"/>
    <w:rsid w:val="00670A63"/>
    <w:rsid w:val="00670C8C"/>
    <w:rsid w:val="00671D76"/>
    <w:rsid w:val="006721AD"/>
    <w:rsid w:val="006753B4"/>
    <w:rsid w:val="006763FC"/>
    <w:rsid w:val="00676E01"/>
    <w:rsid w:val="00677D12"/>
    <w:rsid w:val="0068037C"/>
    <w:rsid w:val="006809A9"/>
    <w:rsid w:val="00681143"/>
    <w:rsid w:val="00681541"/>
    <w:rsid w:val="00681D91"/>
    <w:rsid w:val="00681DF3"/>
    <w:rsid w:val="00681F18"/>
    <w:rsid w:val="0068200D"/>
    <w:rsid w:val="006824C1"/>
    <w:rsid w:val="00682DD2"/>
    <w:rsid w:val="00682DE9"/>
    <w:rsid w:val="00683E76"/>
    <w:rsid w:val="00684521"/>
    <w:rsid w:val="006848B3"/>
    <w:rsid w:val="006849DF"/>
    <w:rsid w:val="00684F1C"/>
    <w:rsid w:val="00685569"/>
    <w:rsid w:val="006855C4"/>
    <w:rsid w:val="00686978"/>
    <w:rsid w:val="00687222"/>
    <w:rsid w:val="0069111F"/>
    <w:rsid w:val="006958DA"/>
    <w:rsid w:val="00695C4E"/>
    <w:rsid w:val="00697CCF"/>
    <w:rsid w:val="006A023F"/>
    <w:rsid w:val="006A037D"/>
    <w:rsid w:val="006A0750"/>
    <w:rsid w:val="006A1591"/>
    <w:rsid w:val="006A18AB"/>
    <w:rsid w:val="006A1E92"/>
    <w:rsid w:val="006A20F9"/>
    <w:rsid w:val="006A2404"/>
    <w:rsid w:val="006A3358"/>
    <w:rsid w:val="006A3817"/>
    <w:rsid w:val="006A3D2D"/>
    <w:rsid w:val="006A410D"/>
    <w:rsid w:val="006A4DC1"/>
    <w:rsid w:val="006A5A26"/>
    <w:rsid w:val="006A5E6C"/>
    <w:rsid w:val="006A674E"/>
    <w:rsid w:val="006A7DDC"/>
    <w:rsid w:val="006B063F"/>
    <w:rsid w:val="006B0DE6"/>
    <w:rsid w:val="006B17C0"/>
    <w:rsid w:val="006B28D3"/>
    <w:rsid w:val="006B2F4F"/>
    <w:rsid w:val="006B3010"/>
    <w:rsid w:val="006B3879"/>
    <w:rsid w:val="006B3937"/>
    <w:rsid w:val="006B3D50"/>
    <w:rsid w:val="006B4283"/>
    <w:rsid w:val="006B4EFD"/>
    <w:rsid w:val="006B510D"/>
    <w:rsid w:val="006B56B6"/>
    <w:rsid w:val="006B56ED"/>
    <w:rsid w:val="006B5765"/>
    <w:rsid w:val="006B6381"/>
    <w:rsid w:val="006B6CB0"/>
    <w:rsid w:val="006B7345"/>
    <w:rsid w:val="006B7646"/>
    <w:rsid w:val="006C0825"/>
    <w:rsid w:val="006C0A77"/>
    <w:rsid w:val="006C24B5"/>
    <w:rsid w:val="006C3CA2"/>
    <w:rsid w:val="006C492B"/>
    <w:rsid w:val="006C571E"/>
    <w:rsid w:val="006C7C36"/>
    <w:rsid w:val="006D0E49"/>
    <w:rsid w:val="006D135A"/>
    <w:rsid w:val="006D2399"/>
    <w:rsid w:val="006D3A06"/>
    <w:rsid w:val="006D3AC8"/>
    <w:rsid w:val="006D4F8C"/>
    <w:rsid w:val="006D53C8"/>
    <w:rsid w:val="006D705F"/>
    <w:rsid w:val="006E0A0E"/>
    <w:rsid w:val="006E0F0A"/>
    <w:rsid w:val="006E188C"/>
    <w:rsid w:val="006E23D9"/>
    <w:rsid w:val="006E2B70"/>
    <w:rsid w:val="006E2E30"/>
    <w:rsid w:val="006E331D"/>
    <w:rsid w:val="006E366E"/>
    <w:rsid w:val="006E4329"/>
    <w:rsid w:val="006E6B97"/>
    <w:rsid w:val="006E72FA"/>
    <w:rsid w:val="006F0011"/>
    <w:rsid w:val="006F080C"/>
    <w:rsid w:val="006F1290"/>
    <w:rsid w:val="006F3CDB"/>
    <w:rsid w:val="006F47AE"/>
    <w:rsid w:val="006F51D9"/>
    <w:rsid w:val="006F5C02"/>
    <w:rsid w:val="006F6005"/>
    <w:rsid w:val="006F6300"/>
    <w:rsid w:val="006F6643"/>
    <w:rsid w:val="006F6E05"/>
    <w:rsid w:val="006F6ECF"/>
    <w:rsid w:val="006F7004"/>
    <w:rsid w:val="006F7AE8"/>
    <w:rsid w:val="007000F7"/>
    <w:rsid w:val="00700644"/>
    <w:rsid w:val="0070144A"/>
    <w:rsid w:val="00701CE1"/>
    <w:rsid w:val="00702429"/>
    <w:rsid w:val="0070334F"/>
    <w:rsid w:val="0070424D"/>
    <w:rsid w:val="007048B3"/>
    <w:rsid w:val="00704AA3"/>
    <w:rsid w:val="00706E53"/>
    <w:rsid w:val="00706FE0"/>
    <w:rsid w:val="0070730B"/>
    <w:rsid w:val="00707DBD"/>
    <w:rsid w:val="0071100C"/>
    <w:rsid w:val="00712AA6"/>
    <w:rsid w:val="0071375C"/>
    <w:rsid w:val="00713C28"/>
    <w:rsid w:val="00714203"/>
    <w:rsid w:val="007143A2"/>
    <w:rsid w:val="007163F0"/>
    <w:rsid w:val="0071650C"/>
    <w:rsid w:val="00716B94"/>
    <w:rsid w:val="007205DA"/>
    <w:rsid w:val="00720DBC"/>
    <w:rsid w:val="00721C2B"/>
    <w:rsid w:val="00722508"/>
    <w:rsid w:val="0072386D"/>
    <w:rsid w:val="00723918"/>
    <w:rsid w:val="00723C52"/>
    <w:rsid w:val="00723D55"/>
    <w:rsid w:val="00724FBA"/>
    <w:rsid w:val="007253C0"/>
    <w:rsid w:val="00727984"/>
    <w:rsid w:val="00730160"/>
    <w:rsid w:val="007305AD"/>
    <w:rsid w:val="00730C9C"/>
    <w:rsid w:val="00730DAD"/>
    <w:rsid w:val="0073133F"/>
    <w:rsid w:val="00731803"/>
    <w:rsid w:val="00732085"/>
    <w:rsid w:val="00732540"/>
    <w:rsid w:val="0073285F"/>
    <w:rsid w:val="00735645"/>
    <w:rsid w:val="00735FC1"/>
    <w:rsid w:val="00736566"/>
    <w:rsid w:val="00737436"/>
    <w:rsid w:val="00737981"/>
    <w:rsid w:val="00737E0F"/>
    <w:rsid w:val="00740A8D"/>
    <w:rsid w:val="00740D8D"/>
    <w:rsid w:val="007413C3"/>
    <w:rsid w:val="00741E00"/>
    <w:rsid w:val="00741EDC"/>
    <w:rsid w:val="00742306"/>
    <w:rsid w:val="007433DB"/>
    <w:rsid w:val="0074471E"/>
    <w:rsid w:val="007447D6"/>
    <w:rsid w:val="0074514E"/>
    <w:rsid w:val="00745EEC"/>
    <w:rsid w:val="00745F02"/>
    <w:rsid w:val="00746A98"/>
    <w:rsid w:val="00746FD7"/>
    <w:rsid w:val="00747660"/>
    <w:rsid w:val="0075032B"/>
    <w:rsid w:val="007510EF"/>
    <w:rsid w:val="007516D7"/>
    <w:rsid w:val="00752BFD"/>
    <w:rsid w:val="007543B8"/>
    <w:rsid w:val="00755684"/>
    <w:rsid w:val="00755D2D"/>
    <w:rsid w:val="00755F7C"/>
    <w:rsid w:val="007569DF"/>
    <w:rsid w:val="00757EDD"/>
    <w:rsid w:val="00760AC7"/>
    <w:rsid w:val="00761673"/>
    <w:rsid w:val="00761874"/>
    <w:rsid w:val="00763370"/>
    <w:rsid w:val="00766001"/>
    <w:rsid w:val="00766E20"/>
    <w:rsid w:val="00766F07"/>
    <w:rsid w:val="00770D42"/>
    <w:rsid w:val="00772493"/>
    <w:rsid w:val="0077281C"/>
    <w:rsid w:val="00773182"/>
    <w:rsid w:val="00773323"/>
    <w:rsid w:val="00773377"/>
    <w:rsid w:val="00773A34"/>
    <w:rsid w:val="0077442F"/>
    <w:rsid w:val="0077463E"/>
    <w:rsid w:val="00774DB9"/>
    <w:rsid w:val="0077624A"/>
    <w:rsid w:val="007762EF"/>
    <w:rsid w:val="00776F02"/>
    <w:rsid w:val="00777EC8"/>
    <w:rsid w:val="007810F7"/>
    <w:rsid w:val="007811BE"/>
    <w:rsid w:val="0078169B"/>
    <w:rsid w:val="00782C17"/>
    <w:rsid w:val="0078394A"/>
    <w:rsid w:val="00783A5C"/>
    <w:rsid w:val="00784911"/>
    <w:rsid w:val="00785570"/>
    <w:rsid w:val="00785A13"/>
    <w:rsid w:val="00786AEC"/>
    <w:rsid w:val="007871DA"/>
    <w:rsid w:val="00787794"/>
    <w:rsid w:val="00787B2D"/>
    <w:rsid w:val="00790CCB"/>
    <w:rsid w:val="00790CFD"/>
    <w:rsid w:val="00790F05"/>
    <w:rsid w:val="0079144F"/>
    <w:rsid w:val="00792395"/>
    <w:rsid w:val="00793F0F"/>
    <w:rsid w:val="00794B71"/>
    <w:rsid w:val="007952E6"/>
    <w:rsid w:val="007953C7"/>
    <w:rsid w:val="00797FCA"/>
    <w:rsid w:val="007A05A6"/>
    <w:rsid w:val="007A08E4"/>
    <w:rsid w:val="007A0D55"/>
    <w:rsid w:val="007A0E34"/>
    <w:rsid w:val="007A1F19"/>
    <w:rsid w:val="007A2466"/>
    <w:rsid w:val="007A249B"/>
    <w:rsid w:val="007A2889"/>
    <w:rsid w:val="007A3840"/>
    <w:rsid w:val="007A4146"/>
    <w:rsid w:val="007A4288"/>
    <w:rsid w:val="007A42C2"/>
    <w:rsid w:val="007A5600"/>
    <w:rsid w:val="007A5AE0"/>
    <w:rsid w:val="007A5EE9"/>
    <w:rsid w:val="007A60C5"/>
    <w:rsid w:val="007A66DA"/>
    <w:rsid w:val="007A6D44"/>
    <w:rsid w:val="007A73BE"/>
    <w:rsid w:val="007A7FAB"/>
    <w:rsid w:val="007B079F"/>
    <w:rsid w:val="007B1008"/>
    <w:rsid w:val="007B18A3"/>
    <w:rsid w:val="007B197D"/>
    <w:rsid w:val="007B2098"/>
    <w:rsid w:val="007B22A0"/>
    <w:rsid w:val="007B37A4"/>
    <w:rsid w:val="007B38EF"/>
    <w:rsid w:val="007B47FD"/>
    <w:rsid w:val="007B4897"/>
    <w:rsid w:val="007B4E60"/>
    <w:rsid w:val="007B55B2"/>
    <w:rsid w:val="007B6CDC"/>
    <w:rsid w:val="007C00C7"/>
    <w:rsid w:val="007C077E"/>
    <w:rsid w:val="007C12CB"/>
    <w:rsid w:val="007C1949"/>
    <w:rsid w:val="007C240A"/>
    <w:rsid w:val="007C2C8B"/>
    <w:rsid w:val="007C304D"/>
    <w:rsid w:val="007C39DB"/>
    <w:rsid w:val="007C4785"/>
    <w:rsid w:val="007C4D94"/>
    <w:rsid w:val="007C6488"/>
    <w:rsid w:val="007C6A19"/>
    <w:rsid w:val="007C75A4"/>
    <w:rsid w:val="007D049E"/>
    <w:rsid w:val="007D1EC9"/>
    <w:rsid w:val="007D2928"/>
    <w:rsid w:val="007D4CB8"/>
    <w:rsid w:val="007D5CE7"/>
    <w:rsid w:val="007D5DB6"/>
    <w:rsid w:val="007D6F16"/>
    <w:rsid w:val="007D720B"/>
    <w:rsid w:val="007D733A"/>
    <w:rsid w:val="007D73E4"/>
    <w:rsid w:val="007D7D0D"/>
    <w:rsid w:val="007E10E8"/>
    <w:rsid w:val="007E14D3"/>
    <w:rsid w:val="007E1E26"/>
    <w:rsid w:val="007E203A"/>
    <w:rsid w:val="007E2411"/>
    <w:rsid w:val="007E2DBE"/>
    <w:rsid w:val="007E30B6"/>
    <w:rsid w:val="007E7464"/>
    <w:rsid w:val="007F01C6"/>
    <w:rsid w:val="007F0D7A"/>
    <w:rsid w:val="007F16FE"/>
    <w:rsid w:val="007F24C5"/>
    <w:rsid w:val="007F25AA"/>
    <w:rsid w:val="007F303B"/>
    <w:rsid w:val="007F4100"/>
    <w:rsid w:val="007F5E96"/>
    <w:rsid w:val="007F631C"/>
    <w:rsid w:val="007F66D0"/>
    <w:rsid w:val="007F6A44"/>
    <w:rsid w:val="007F6BE1"/>
    <w:rsid w:val="007F6FF4"/>
    <w:rsid w:val="008017F8"/>
    <w:rsid w:val="00801AE4"/>
    <w:rsid w:val="0080266E"/>
    <w:rsid w:val="0080319B"/>
    <w:rsid w:val="008044BA"/>
    <w:rsid w:val="008048E3"/>
    <w:rsid w:val="00804F9D"/>
    <w:rsid w:val="0080570D"/>
    <w:rsid w:val="0080718F"/>
    <w:rsid w:val="00810B52"/>
    <w:rsid w:val="00810D3D"/>
    <w:rsid w:val="00810EE0"/>
    <w:rsid w:val="008116FD"/>
    <w:rsid w:val="008122DF"/>
    <w:rsid w:val="00812D85"/>
    <w:rsid w:val="00813CD4"/>
    <w:rsid w:val="00813F3D"/>
    <w:rsid w:val="00815586"/>
    <w:rsid w:val="00815B9E"/>
    <w:rsid w:val="00815EB3"/>
    <w:rsid w:val="00816211"/>
    <w:rsid w:val="00816B10"/>
    <w:rsid w:val="008178DA"/>
    <w:rsid w:val="00821684"/>
    <w:rsid w:val="00821E76"/>
    <w:rsid w:val="008222BC"/>
    <w:rsid w:val="008228BC"/>
    <w:rsid w:val="00822956"/>
    <w:rsid w:val="00822C32"/>
    <w:rsid w:val="00822ED3"/>
    <w:rsid w:val="00823705"/>
    <w:rsid w:val="00823738"/>
    <w:rsid w:val="00823906"/>
    <w:rsid w:val="00823E56"/>
    <w:rsid w:val="0082408E"/>
    <w:rsid w:val="00824888"/>
    <w:rsid w:val="00824FBC"/>
    <w:rsid w:val="0082571E"/>
    <w:rsid w:val="00825E2A"/>
    <w:rsid w:val="00826325"/>
    <w:rsid w:val="008263F9"/>
    <w:rsid w:val="008266E0"/>
    <w:rsid w:val="0082672B"/>
    <w:rsid w:val="008278D7"/>
    <w:rsid w:val="00827B76"/>
    <w:rsid w:val="00827BC5"/>
    <w:rsid w:val="00827C01"/>
    <w:rsid w:val="00827DDF"/>
    <w:rsid w:val="008306EC"/>
    <w:rsid w:val="008306F7"/>
    <w:rsid w:val="00830E68"/>
    <w:rsid w:val="00831179"/>
    <w:rsid w:val="0083135D"/>
    <w:rsid w:val="00831495"/>
    <w:rsid w:val="00831747"/>
    <w:rsid w:val="00831E53"/>
    <w:rsid w:val="00833679"/>
    <w:rsid w:val="00835740"/>
    <w:rsid w:val="00835C25"/>
    <w:rsid w:val="00836A77"/>
    <w:rsid w:val="00836D94"/>
    <w:rsid w:val="008374A4"/>
    <w:rsid w:val="0084026F"/>
    <w:rsid w:val="00840E32"/>
    <w:rsid w:val="00841240"/>
    <w:rsid w:val="00842008"/>
    <w:rsid w:val="00842799"/>
    <w:rsid w:val="00843073"/>
    <w:rsid w:val="00843144"/>
    <w:rsid w:val="0084512D"/>
    <w:rsid w:val="00846931"/>
    <w:rsid w:val="00852189"/>
    <w:rsid w:val="00854E7C"/>
    <w:rsid w:val="0085538C"/>
    <w:rsid w:val="00855476"/>
    <w:rsid w:val="00855C19"/>
    <w:rsid w:val="00856C93"/>
    <w:rsid w:val="00857206"/>
    <w:rsid w:val="0085762E"/>
    <w:rsid w:val="0085775F"/>
    <w:rsid w:val="008617D1"/>
    <w:rsid w:val="00861822"/>
    <w:rsid w:val="0086239A"/>
    <w:rsid w:val="00862A36"/>
    <w:rsid w:val="00863E1B"/>
    <w:rsid w:val="0086457A"/>
    <w:rsid w:val="008651D8"/>
    <w:rsid w:val="0086550E"/>
    <w:rsid w:val="00870A4F"/>
    <w:rsid w:val="00871298"/>
    <w:rsid w:val="00871987"/>
    <w:rsid w:val="0087226A"/>
    <w:rsid w:val="00872D99"/>
    <w:rsid w:val="00872EB5"/>
    <w:rsid w:val="008736C5"/>
    <w:rsid w:val="008753F3"/>
    <w:rsid w:val="00875D17"/>
    <w:rsid w:val="008760E7"/>
    <w:rsid w:val="008763E5"/>
    <w:rsid w:val="00877EE3"/>
    <w:rsid w:val="00880C3E"/>
    <w:rsid w:val="00881C93"/>
    <w:rsid w:val="00881F51"/>
    <w:rsid w:val="008820F1"/>
    <w:rsid w:val="00882529"/>
    <w:rsid w:val="00883449"/>
    <w:rsid w:val="00884973"/>
    <w:rsid w:val="00887137"/>
    <w:rsid w:val="008902F7"/>
    <w:rsid w:val="00890342"/>
    <w:rsid w:val="00890466"/>
    <w:rsid w:val="00890A2C"/>
    <w:rsid w:val="008931C9"/>
    <w:rsid w:val="008936CC"/>
    <w:rsid w:val="008943A5"/>
    <w:rsid w:val="008949BE"/>
    <w:rsid w:val="00895E08"/>
    <w:rsid w:val="0089601E"/>
    <w:rsid w:val="00896F99"/>
    <w:rsid w:val="008A0F81"/>
    <w:rsid w:val="008A1BAD"/>
    <w:rsid w:val="008A24D9"/>
    <w:rsid w:val="008A3502"/>
    <w:rsid w:val="008A4995"/>
    <w:rsid w:val="008A4FC3"/>
    <w:rsid w:val="008A6C4A"/>
    <w:rsid w:val="008A6C8D"/>
    <w:rsid w:val="008A6FA7"/>
    <w:rsid w:val="008A7809"/>
    <w:rsid w:val="008A7A47"/>
    <w:rsid w:val="008A7F3D"/>
    <w:rsid w:val="008B01A0"/>
    <w:rsid w:val="008B0553"/>
    <w:rsid w:val="008B0A50"/>
    <w:rsid w:val="008B0D41"/>
    <w:rsid w:val="008B1579"/>
    <w:rsid w:val="008B15C8"/>
    <w:rsid w:val="008B19B4"/>
    <w:rsid w:val="008B1A39"/>
    <w:rsid w:val="008B1C60"/>
    <w:rsid w:val="008B39CB"/>
    <w:rsid w:val="008B3A33"/>
    <w:rsid w:val="008B4138"/>
    <w:rsid w:val="008B4142"/>
    <w:rsid w:val="008B55C2"/>
    <w:rsid w:val="008B601D"/>
    <w:rsid w:val="008B67FD"/>
    <w:rsid w:val="008B74FE"/>
    <w:rsid w:val="008C012B"/>
    <w:rsid w:val="008C181E"/>
    <w:rsid w:val="008C2333"/>
    <w:rsid w:val="008C5A18"/>
    <w:rsid w:val="008C5CDE"/>
    <w:rsid w:val="008C7410"/>
    <w:rsid w:val="008C7D38"/>
    <w:rsid w:val="008C7E20"/>
    <w:rsid w:val="008D08DD"/>
    <w:rsid w:val="008D101A"/>
    <w:rsid w:val="008D1733"/>
    <w:rsid w:val="008D1835"/>
    <w:rsid w:val="008D22F0"/>
    <w:rsid w:val="008D28A2"/>
    <w:rsid w:val="008D30FE"/>
    <w:rsid w:val="008D5664"/>
    <w:rsid w:val="008D586D"/>
    <w:rsid w:val="008D62A7"/>
    <w:rsid w:val="008D768A"/>
    <w:rsid w:val="008E1717"/>
    <w:rsid w:val="008E1F10"/>
    <w:rsid w:val="008E322A"/>
    <w:rsid w:val="008E62A2"/>
    <w:rsid w:val="008E6D58"/>
    <w:rsid w:val="008E725D"/>
    <w:rsid w:val="008F0861"/>
    <w:rsid w:val="008F2121"/>
    <w:rsid w:val="008F24BD"/>
    <w:rsid w:val="008F285C"/>
    <w:rsid w:val="008F315C"/>
    <w:rsid w:val="008F43F9"/>
    <w:rsid w:val="008F4E8C"/>
    <w:rsid w:val="008F5546"/>
    <w:rsid w:val="008F589C"/>
    <w:rsid w:val="008F5CD5"/>
    <w:rsid w:val="008F6F71"/>
    <w:rsid w:val="00900487"/>
    <w:rsid w:val="00900C30"/>
    <w:rsid w:val="00901A4B"/>
    <w:rsid w:val="00901A6E"/>
    <w:rsid w:val="00902396"/>
    <w:rsid w:val="00902F50"/>
    <w:rsid w:val="00903708"/>
    <w:rsid w:val="00903E89"/>
    <w:rsid w:val="00904393"/>
    <w:rsid w:val="009047E4"/>
    <w:rsid w:val="00904C46"/>
    <w:rsid w:val="009059C1"/>
    <w:rsid w:val="00905B57"/>
    <w:rsid w:val="00905BBB"/>
    <w:rsid w:val="00906A73"/>
    <w:rsid w:val="00906B44"/>
    <w:rsid w:val="00907014"/>
    <w:rsid w:val="0091018D"/>
    <w:rsid w:val="00910951"/>
    <w:rsid w:val="00911C99"/>
    <w:rsid w:val="00912B11"/>
    <w:rsid w:val="009132E0"/>
    <w:rsid w:val="009134CA"/>
    <w:rsid w:val="00914C17"/>
    <w:rsid w:val="00914F87"/>
    <w:rsid w:val="0091536E"/>
    <w:rsid w:val="00915AAA"/>
    <w:rsid w:val="00915CA7"/>
    <w:rsid w:val="0091658C"/>
    <w:rsid w:val="00917E8F"/>
    <w:rsid w:val="00920050"/>
    <w:rsid w:val="009201D4"/>
    <w:rsid w:val="009236F3"/>
    <w:rsid w:val="00924033"/>
    <w:rsid w:val="00924D6B"/>
    <w:rsid w:val="00924DBA"/>
    <w:rsid w:val="00926E5F"/>
    <w:rsid w:val="0092748F"/>
    <w:rsid w:val="00927D53"/>
    <w:rsid w:val="00930C18"/>
    <w:rsid w:val="00931000"/>
    <w:rsid w:val="00931520"/>
    <w:rsid w:val="009319CB"/>
    <w:rsid w:val="00931F41"/>
    <w:rsid w:val="00933943"/>
    <w:rsid w:val="009343D2"/>
    <w:rsid w:val="00934765"/>
    <w:rsid w:val="00935836"/>
    <w:rsid w:val="009364EA"/>
    <w:rsid w:val="00936578"/>
    <w:rsid w:val="009365A4"/>
    <w:rsid w:val="00936E17"/>
    <w:rsid w:val="009379E9"/>
    <w:rsid w:val="00940AC7"/>
    <w:rsid w:val="00941018"/>
    <w:rsid w:val="00941196"/>
    <w:rsid w:val="0094134F"/>
    <w:rsid w:val="0094244F"/>
    <w:rsid w:val="00944595"/>
    <w:rsid w:val="00945249"/>
    <w:rsid w:val="00945832"/>
    <w:rsid w:val="009461E9"/>
    <w:rsid w:val="00953DA3"/>
    <w:rsid w:val="0095545A"/>
    <w:rsid w:val="00955A37"/>
    <w:rsid w:val="00956E41"/>
    <w:rsid w:val="0095703D"/>
    <w:rsid w:val="009572D5"/>
    <w:rsid w:val="00957F93"/>
    <w:rsid w:val="009604D2"/>
    <w:rsid w:val="00960614"/>
    <w:rsid w:val="0096106B"/>
    <w:rsid w:val="00961935"/>
    <w:rsid w:val="00962056"/>
    <w:rsid w:val="009621BD"/>
    <w:rsid w:val="0096347C"/>
    <w:rsid w:val="009635A0"/>
    <w:rsid w:val="00963F22"/>
    <w:rsid w:val="00965D4E"/>
    <w:rsid w:val="00966076"/>
    <w:rsid w:val="009670D1"/>
    <w:rsid w:val="009675E7"/>
    <w:rsid w:val="0097060C"/>
    <w:rsid w:val="009707A3"/>
    <w:rsid w:val="009715EC"/>
    <w:rsid w:val="00972883"/>
    <w:rsid w:val="00973B09"/>
    <w:rsid w:val="00973CFA"/>
    <w:rsid w:val="00974A50"/>
    <w:rsid w:val="00974BB2"/>
    <w:rsid w:val="00974F0A"/>
    <w:rsid w:val="00975B54"/>
    <w:rsid w:val="00975F80"/>
    <w:rsid w:val="009772D7"/>
    <w:rsid w:val="00977B54"/>
    <w:rsid w:val="00977BFC"/>
    <w:rsid w:val="009819F3"/>
    <w:rsid w:val="009821FC"/>
    <w:rsid w:val="00982F48"/>
    <w:rsid w:val="0098335D"/>
    <w:rsid w:val="009833B0"/>
    <w:rsid w:val="00984400"/>
    <w:rsid w:val="00985AE0"/>
    <w:rsid w:val="00985D07"/>
    <w:rsid w:val="00985E3F"/>
    <w:rsid w:val="00987A75"/>
    <w:rsid w:val="00991C71"/>
    <w:rsid w:val="009952DE"/>
    <w:rsid w:val="00996D2A"/>
    <w:rsid w:val="00997E23"/>
    <w:rsid w:val="009A0011"/>
    <w:rsid w:val="009A0FCB"/>
    <w:rsid w:val="009A2147"/>
    <w:rsid w:val="009A630D"/>
    <w:rsid w:val="009A645C"/>
    <w:rsid w:val="009A7DC3"/>
    <w:rsid w:val="009A7FC5"/>
    <w:rsid w:val="009B14B8"/>
    <w:rsid w:val="009B1C48"/>
    <w:rsid w:val="009B1C9F"/>
    <w:rsid w:val="009B2A7E"/>
    <w:rsid w:val="009B3AC5"/>
    <w:rsid w:val="009B3D78"/>
    <w:rsid w:val="009B40FF"/>
    <w:rsid w:val="009B4776"/>
    <w:rsid w:val="009B5A9C"/>
    <w:rsid w:val="009B5AA6"/>
    <w:rsid w:val="009B613D"/>
    <w:rsid w:val="009C024D"/>
    <w:rsid w:val="009C0A28"/>
    <w:rsid w:val="009C0FD8"/>
    <w:rsid w:val="009C1FC3"/>
    <w:rsid w:val="009C2EAB"/>
    <w:rsid w:val="009C30CB"/>
    <w:rsid w:val="009C5A14"/>
    <w:rsid w:val="009C7E05"/>
    <w:rsid w:val="009C7ECC"/>
    <w:rsid w:val="009D0ABC"/>
    <w:rsid w:val="009D0B45"/>
    <w:rsid w:val="009D0C5C"/>
    <w:rsid w:val="009D2A81"/>
    <w:rsid w:val="009D35D5"/>
    <w:rsid w:val="009D3EAE"/>
    <w:rsid w:val="009D3EFB"/>
    <w:rsid w:val="009D44CC"/>
    <w:rsid w:val="009D55FA"/>
    <w:rsid w:val="009D5F89"/>
    <w:rsid w:val="009D6191"/>
    <w:rsid w:val="009D7101"/>
    <w:rsid w:val="009E1A1D"/>
    <w:rsid w:val="009E22AA"/>
    <w:rsid w:val="009E444F"/>
    <w:rsid w:val="009E5050"/>
    <w:rsid w:val="009E5653"/>
    <w:rsid w:val="009E5754"/>
    <w:rsid w:val="009E5A73"/>
    <w:rsid w:val="009E7066"/>
    <w:rsid w:val="009E77E8"/>
    <w:rsid w:val="009F04B0"/>
    <w:rsid w:val="009F154D"/>
    <w:rsid w:val="009F1813"/>
    <w:rsid w:val="009F1995"/>
    <w:rsid w:val="009F2368"/>
    <w:rsid w:val="009F25A1"/>
    <w:rsid w:val="009F29EE"/>
    <w:rsid w:val="009F3ACB"/>
    <w:rsid w:val="009F3C9B"/>
    <w:rsid w:val="009F4B4D"/>
    <w:rsid w:val="009F68CD"/>
    <w:rsid w:val="009F7286"/>
    <w:rsid w:val="009F7B24"/>
    <w:rsid w:val="009F7C4B"/>
    <w:rsid w:val="00A0109C"/>
    <w:rsid w:val="00A01730"/>
    <w:rsid w:val="00A04689"/>
    <w:rsid w:val="00A04D6C"/>
    <w:rsid w:val="00A054A2"/>
    <w:rsid w:val="00A05522"/>
    <w:rsid w:val="00A064A0"/>
    <w:rsid w:val="00A06555"/>
    <w:rsid w:val="00A07841"/>
    <w:rsid w:val="00A07892"/>
    <w:rsid w:val="00A10340"/>
    <w:rsid w:val="00A10719"/>
    <w:rsid w:val="00A111C4"/>
    <w:rsid w:val="00A11A90"/>
    <w:rsid w:val="00A12743"/>
    <w:rsid w:val="00A12936"/>
    <w:rsid w:val="00A13611"/>
    <w:rsid w:val="00A140AA"/>
    <w:rsid w:val="00A140D1"/>
    <w:rsid w:val="00A14880"/>
    <w:rsid w:val="00A14E07"/>
    <w:rsid w:val="00A16445"/>
    <w:rsid w:val="00A165C9"/>
    <w:rsid w:val="00A168A2"/>
    <w:rsid w:val="00A16B1C"/>
    <w:rsid w:val="00A17234"/>
    <w:rsid w:val="00A178A2"/>
    <w:rsid w:val="00A21639"/>
    <w:rsid w:val="00A21EAE"/>
    <w:rsid w:val="00A22D85"/>
    <w:rsid w:val="00A2310D"/>
    <w:rsid w:val="00A23A54"/>
    <w:rsid w:val="00A24487"/>
    <w:rsid w:val="00A24A67"/>
    <w:rsid w:val="00A2506F"/>
    <w:rsid w:val="00A266F7"/>
    <w:rsid w:val="00A26DCD"/>
    <w:rsid w:val="00A2721F"/>
    <w:rsid w:val="00A27F58"/>
    <w:rsid w:val="00A30368"/>
    <w:rsid w:val="00A30901"/>
    <w:rsid w:val="00A30B87"/>
    <w:rsid w:val="00A31A00"/>
    <w:rsid w:val="00A326CB"/>
    <w:rsid w:val="00A335C9"/>
    <w:rsid w:val="00A33ACE"/>
    <w:rsid w:val="00A33CDC"/>
    <w:rsid w:val="00A36C21"/>
    <w:rsid w:val="00A3728B"/>
    <w:rsid w:val="00A37D71"/>
    <w:rsid w:val="00A40007"/>
    <w:rsid w:val="00A41989"/>
    <w:rsid w:val="00A42DB9"/>
    <w:rsid w:val="00A42FBB"/>
    <w:rsid w:val="00A44002"/>
    <w:rsid w:val="00A44151"/>
    <w:rsid w:val="00A45418"/>
    <w:rsid w:val="00A464A6"/>
    <w:rsid w:val="00A47220"/>
    <w:rsid w:val="00A4782E"/>
    <w:rsid w:val="00A50258"/>
    <w:rsid w:val="00A50E8F"/>
    <w:rsid w:val="00A52589"/>
    <w:rsid w:val="00A5339C"/>
    <w:rsid w:val="00A5417C"/>
    <w:rsid w:val="00A542A6"/>
    <w:rsid w:val="00A54A32"/>
    <w:rsid w:val="00A54AE7"/>
    <w:rsid w:val="00A54BC5"/>
    <w:rsid w:val="00A54F75"/>
    <w:rsid w:val="00A555FF"/>
    <w:rsid w:val="00A55F3E"/>
    <w:rsid w:val="00A56032"/>
    <w:rsid w:val="00A56BCE"/>
    <w:rsid w:val="00A56D87"/>
    <w:rsid w:val="00A56E81"/>
    <w:rsid w:val="00A56FE1"/>
    <w:rsid w:val="00A57C24"/>
    <w:rsid w:val="00A57DBD"/>
    <w:rsid w:val="00A607A1"/>
    <w:rsid w:val="00A60AE1"/>
    <w:rsid w:val="00A622DD"/>
    <w:rsid w:val="00A625B0"/>
    <w:rsid w:val="00A62AC0"/>
    <w:rsid w:val="00A6303D"/>
    <w:rsid w:val="00A63DF9"/>
    <w:rsid w:val="00A650CD"/>
    <w:rsid w:val="00A65477"/>
    <w:rsid w:val="00A65D1D"/>
    <w:rsid w:val="00A66A74"/>
    <w:rsid w:val="00A66B7C"/>
    <w:rsid w:val="00A67608"/>
    <w:rsid w:val="00A67E1D"/>
    <w:rsid w:val="00A67F84"/>
    <w:rsid w:val="00A7082A"/>
    <w:rsid w:val="00A72C26"/>
    <w:rsid w:val="00A72D44"/>
    <w:rsid w:val="00A7446D"/>
    <w:rsid w:val="00A750D0"/>
    <w:rsid w:val="00A753D2"/>
    <w:rsid w:val="00A760C9"/>
    <w:rsid w:val="00A761ED"/>
    <w:rsid w:val="00A7644E"/>
    <w:rsid w:val="00A77104"/>
    <w:rsid w:val="00A77947"/>
    <w:rsid w:val="00A8081A"/>
    <w:rsid w:val="00A80AF1"/>
    <w:rsid w:val="00A81196"/>
    <w:rsid w:val="00A817CB"/>
    <w:rsid w:val="00A81B4C"/>
    <w:rsid w:val="00A81FE2"/>
    <w:rsid w:val="00A823BE"/>
    <w:rsid w:val="00A82405"/>
    <w:rsid w:val="00A83C84"/>
    <w:rsid w:val="00A83D07"/>
    <w:rsid w:val="00A83EE0"/>
    <w:rsid w:val="00A85345"/>
    <w:rsid w:val="00A8543F"/>
    <w:rsid w:val="00A87307"/>
    <w:rsid w:val="00A873B8"/>
    <w:rsid w:val="00A87D2E"/>
    <w:rsid w:val="00A92F78"/>
    <w:rsid w:val="00A93F44"/>
    <w:rsid w:val="00A94C3E"/>
    <w:rsid w:val="00A961D4"/>
    <w:rsid w:val="00A966EE"/>
    <w:rsid w:val="00A96D56"/>
    <w:rsid w:val="00A96EFD"/>
    <w:rsid w:val="00A96F48"/>
    <w:rsid w:val="00A97794"/>
    <w:rsid w:val="00A97B3E"/>
    <w:rsid w:val="00A97BF0"/>
    <w:rsid w:val="00AA08B4"/>
    <w:rsid w:val="00AA15BB"/>
    <w:rsid w:val="00AA1685"/>
    <w:rsid w:val="00AA1A4D"/>
    <w:rsid w:val="00AA279E"/>
    <w:rsid w:val="00AA3427"/>
    <w:rsid w:val="00AA3523"/>
    <w:rsid w:val="00AA4482"/>
    <w:rsid w:val="00AA467C"/>
    <w:rsid w:val="00AA47A9"/>
    <w:rsid w:val="00AA56A6"/>
    <w:rsid w:val="00AA570A"/>
    <w:rsid w:val="00AA6345"/>
    <w:rsid w:val="00AA6E90"/>
    <w:rsid w:val="00AA7A61"/>
    <w:rsid w:val="00AB07F9"/>
    <w:rsid w:val="00AB0FF4"/>
    <w:rsid w:val="00AB16FB"/>
    <w:rsid w:val="00AB1EDD"/>
    <w:rsid w:val="00AB2D5D"/>
    <w:rsid w:val="00AB2F68"/>
    <w:rsid w:val="00AB3326"/>
    <w:rsid w:val="00AB35CE"/>
    <w:rsid w:val="00AB36A1"/>
    <w:rsid w:val="00AB3CEB"/>
    <w:rsid w:val="00AB3DC0"/>
    <w:rsid w:val="00AB46DF"/>
    <w:rsid w:val="00AB5F48"/>
    <w:rsid w:val="00AB639A"/>
    <w:rsid w:val="00AB63CB"/>
    <w:rsid w:val="00AB661D"/>
    <w:rsid w:val="00AB7705"/>
    <w:rsid w:val="00AB776A"/>
    <w:rsid w:val="00AC0712"/>
    <w:rsid w:val="00AC131F"/>
    <w:rsid w:val="00AC171D"/>
    <w:rsid w:val="00AC1AA7"/>
    <w:rsid w:val="00AC1C17"/>
    <w:rsid w:val="00AC2516"/>
    <w:rsid w:val="00AC2858"/>
    <w:rsid w:val="00AC2EE5"/>
    <w:rsid w:val="00AC33B7"/>
    <w:rsid w:val="00AC387D"/>
    <w:rsid w:val="00AC4057"/>
    <w:rsid w:val="00AC439C"/>
    <w:rsid w:val="00AC461B"/>
    <w:rsid w:val="00AC5E4F"/>
    <w:rsid w:val="00AC62AC"/>
    <w:rsid w:val="00AC6A7C"/>
    <w:rsid w:val="00AC6F11"/>
    <w:rsid w:val="00AC7055"/>
    <w:rsid w:val="00AC718A"/>
    <w:rsid w:val="00AC767D"/>
    <w:rsid w:val="00AD0657"/>
    <w:rsid w:val="00AD0DCA"/>
    <w:rsid w:val="00AD1F78"/>
    <w:rsid w:val="00AD2DA8"/>
    <w:rsid w:val="00AD3654"/>
    <w:rsid w:val="00AD40A5"/>
    <w:rsid w:val="00AD41A1"/>
    <w:rsid w:val="00AD482F"/>
    <w:rsid w:val="00AD4ABD"/>
    <w:rsid w:val="00AD4D5A"/>
    <w:rsid w:val="00AD5259"/>
    <w:rsid w:val="00AD5488"/>
    <w:rsid w:val="00AD60C6"/>
    <w:rsid w:val="00AD6B17"/>
    <w:rsid w:val="00AD7235"/>
    <w:rsid w:val="00AD799C"/>
    <w:rsid w:val="00AD7A2E"/>
    <w:rsid w:val="00AD7AA6"/>
    <w:rsid w:val="00AD7ECF"/>
    <w:rsid w:val="00AE0D4A"/>
    <w:rsid w:val="00AE0F64"/>
    <w:rsid w:val="00AE1513"/>
    <w:rsid w:val="00AE2596"/>
    <w:rsid w:val="00AE29B4"/>
    <w:rsid w:val="00AE2B29"/>
    <w:rsid w:val="00AE3782"/>
    <w:rsid w:val="00AE41D7"/>
    <w:rsid w:val="00AE62B1"/>
    <w:rsid w:val="00AE70FF"/>
    <w:rsid w:val="00AE7B5F"/>
    <w:rsid w:val="00AF0375"/>
    <w:rsid w:val="00AF0BB7"/>
    <w:rsid w:val="00AF27F7"/>
    <w:rsid w:val="00AF2F2B"/>
    <w:rsid w:val="00AF331B"/>
    <w:rsid w:val="00AF3359"/>
    <w:rsid w:val="00AF3523"/>
    <w:rsid w:val="00AF5BFD"/>
    <w:rsid w:val="00AF5EA2"/>
    <w:rsid w:val="00AF6A90"/>
    <w:rsid w:val="00AF6CE4"/>
    <w:rsid w:val="00AF6D47"/>
    <w:rsid w:val="00AF6DE8"/>
    <w:rsid w:val="00AF7F69"/>
    <w:rsid w:val="00B00270"/>
    <w:rsid w:val="00B0100B"/>
    <w:rsid w:val="00B01AE6"/>
    <w:rsid w:val="00B02C35"/>
    <w:rsid w:val="00B0370C"/>
    <w:rsid w:val="00B03830"/>
    <w:rsid w:val="00B04C0F"/>
    <w:rsid w:val="00B058FF"/>
    <w:rsid w:val="00B065DA"/>
    <w:rsid w:val="00B0691C"/>
    <w:rsid w:val="00B101E5"/>
    <w:rsid w:val="00B10B32"/>
    <w:rsid w:val="00B11407"/>
    <w:rsid w:val="00B11518"/>
    <w:rsid w:val="00B12018"/>
    <w:rsid w:val="00B1250C"/>
    <w:rsid w:val="00B127FE"/>
    <w:rsid w:val="00B12E71"/>
    <w:rsid w:val="00B12FA3"/>
    <w:rsid w:val="00B13271"/>
    <w:rsid w:val="00B13A02"/>
    <w:rsid w:val="00B13D52"/>
    <w:rsid w:val="00B146F5"/>
    <w:rsid w:val="00B14866"/>
    <w:rsid w:val="00B1492C"/>
    <w:rsid w:val="00B14B2A"/>
    <w:rsid w:val="00B15F2C"/>
    <w:rsid w:val="00B16520"/>
    <w:rsid w:val="00B17F3B"/>
    <w:rsid w:val="00B20DB2"/>
    <w:rsid w:val="00B21B9D"/>
    <w:rsid w:val="00B21D05"/>
    <w:rsid w:val="00B25B67"/>
    <w:rsid w:val="00B25E16"/>
    <w:rsid w:val="00B25F99"/>
    <w:rsid w:val="00B262A6"/>
    <w:rsid w:val="00B275EB"/>
    <w:rsid w:val="00B278D3"/>
    <w:rsid w:val="00B30919"/>
    <w:rsid w:val="00B32269"/>
    <w:rsid w:val="00B3279A"/>
    <w:rsid w:val="00B337BA"/>
    <w:rsid w:val="00B33CC2"/>
    <w:rsid w:val="00B34C33"/>
    <w:rsid w:val="00B35464"/>
    <w:rsid w:val="00B36E30"/>
    <w:rsid w:val="00B401BD"/>
    <w:rsid w:val="00B40CBE"/>
    <w:rsid w:val="00B4116B"/>
    <w:rsid w:val="00B414D4"/>
    <w:rsid w:val="00B41587"/>
    <w:rsid w:val="00B41A1F"/>
    <w:rsid w:val="00B41CAC"/>
    <w:rsid w:val="00B44B98"/>
    <w:rsid w:val="00B44F33"/>
    <w:rsid w:val="00B44F38"/>
    <w:rsid w:val="00B45A61"/>
    <w:rsid w:val="00B4698E"/>
    <w:rsid w:val="00B46E84"/>
    <w:rsid w:val="00B473F3"/>
    <w:rsid w:val="00B502EC"/>
    <w:rsid w:val="00B50FED"/>
    <w:rsid w:val="00B512B8"/>
    <w:rsid w:val="00B51FD6"/>
    <w:rsid w:val="00B53049"/>
    <w:rsid w:val="00B537CB"/>
    <w:rsid w:val="00B537F6"/>
    <w:rsid w:val="00B53DC3"/>
    <w:rsid w:val="00B54307"/>
    <w:rsid w:val="00B55D39"/>
    <w:rsid w:val="00B56AE1"/>
    <w:rsid w:val="00B56BE3"/>
    <w:rsid w:val="00B56C74"/>
    <w:rsid w:val="00B56CC1"/>
    <w:rsid w:val="00B57C74"/>
    <w:rsid w:val="00B6042A"/>
    <w:rsid w:val="00B604E0"/>
    <w:rsid w:val="00B60DE9"/>
    <w:rsid w:val="00B61359"/>
    <w:rsid w:val="00B617FC"/>
    <w:rsid w:val="00B61D60"/>
    <w:rsid w:val="00B624CD"/>
    <w:rsid w:val="00B625EC"/>
    <w:rsid w:val="00B629C8"/>
    <w:rsid w:val="00B63573"/>
    <w:rsid w:val="00B6514B"/>
    <w:rsid w:val="00B65212"/>
    <w:rsid w:val="00B658D6"/>
    <w:rsid w:val="00B66064"/>
    <w:rsid w:val="00B663FF"/>
    <w:rsid w:val="00B66689"/>
    <w:rsid w:val="00B6729D"/>
    <w:rsid w:val="00B674DD"/>
    <w:rsid w:val="00B706A6"/>
    <w:rsid w:val="00B70782"/>
    <w:rsid w:val="00B70892"/>
    <w:rsid w:val="00B708BB"/>
    <w:rsid w:val="00B71B6D"/>
    <w:rsid w:val="00B72ECD"/>
    <w:rsid w:val="00B73167"/>
    <w:rsid w:val="00B736F9"/>
    <w:rsid w:val="00B74466"/>
    <w:rsid w:val="00B7453C"/>
    <w:rsid w:val="00B74BD5"/>
    <w:rsid w:val="00B75461"/>
    <w:rsid w:val="00B757D3"/>
    <w:rsid w:val="00B76218"/>
    <w:rsid w:val="00B76258"/>
    <w:rsid w:val="00B764CC"/>
    <w:rsid w:val="00B7669D"/>
    <w:rsid w:val="00B76F99"/>
    <w:rsid w:val="00B771BF"/>
    <w:rsid w:val="00B80F55"/>
    <w:rsid w:val="00B81082"/>
    <w:rsid w:val="00B81424"/>
    <w:rsid w:val="00B81AE5"/>
    <w:rsid w:val="00B81CD8"/>
    <w:rsid w:val="00B83802"/>
    <w:rsid w:val="00B86DE4"/>
    <w:rsid w:val="00B87294"/>
    <w:rsid w:val="00B9061F"/>
    <w:rsid w:val="00B90C68"/>
    <w:rsid w:val="00B92F38"/>
    <w:rsid w:val="00B932F3"/>
    <w:rsid w:val="00B9333C"/>
    <w:rsid w:val="00B93D64"/>
    <w:rsid w:val="00B95FF4"/>
    <w:rsid w:val="00B96606"/>
    <w:rsid w:val="00BA0B57"/>
    <w:rsid w:val="00BA2AE5"/>
    <w:rsid w:val="00BA32F2"/>
    <w:rsid w:val="00BA3611"/>
    <w:rsid w:val="00BA3F0D"/>
    <w:rsid w:val="00BA42DA"/>
    <w:rsid w:val="00BA496A"/>
    <w:rsid w:val="00BA4AA5"/>
    <w:rsid w:val="00BA540F"/>
    <w:rsid w:val="00BA5929"/>
    <w:rsid w:val="00BA59AE"/>
    <w:rsid w:val="00BA6834"/>
    <w:rsid w:val="00BA7100"/>
    <w:rsid w:val="00BA77AF"/>
    <w:rsid w:val="00BA7DFC"/>
    <w:rsid w:val="00BA7E54"/>
    <w:rsid w:val="00BB0D8A"/>
    <w:rsid w:val="00BB3627"/>
    <w:rsid w:val="00BB465B"/>
    <w:rsid w:val="00BB51FA"/>
    <w:rsid w:val="00BB52E4"/>
    <w:rsid w:val="00BB58ED"/>
    <w:rsid w:val="00BB5A2F"/>
    <w:rsid w:val="00BB5B1F"/>
    <w:rsid w:val="00BB6A1D"/>
    <w:rsid w:val="00BB6A2E"/>
    <w:rsid w:val="00BB6AA2"/>
    <w:rsid w:val="00BB70A7"/>
    <w:rsid w:val="00BB7525"/>
    <w:rsid w:val="00BB7E92"/>
    <w:rsid w:val="00BC005C"/>
    <w:rsid w:val="00BC00B5"/>
    <w:rsid w:val="00BC01CC"/>
    <w:rsid w:val="00BC0B48"/>
    <w:rsid w:val="00BC0EFD"/>
    <w:rsid w:val="00BC12A1"/>
    <w:rsid w:val="00BC19FF"/>
    <w:rsid w:val="00BC3184"/>
    <w:rsid w:val="00BC47CB"/>
    <w:rsid w:val="00BC49AD"/>
    <w:rsid w:val="00BC4BA9"/>
    <w:rsid w:val="00BC4FD8"/>
    <w:rsid w:val="00BC57A7"/>
    <w:rsid w:val="00BC6A3A"/>
    <w:rsid w:val="00BC7079"/>
    <w:rsid w:val="00BD0696"/>
    <w:rsid w:val="00BD0B66"/>
    <w:rsid w:val="00BD0FCD"/>
    <w:rsid w:val="00BD2832"/>
    <w:rsid w:val="00BD2A34"/>
    <w:rsid w:val="00BD2F30"/>
    <w:rsid w:val="00BD3345"/>
    <w:rsid w:val="00BD4A0A"/>
    <w:rsid w:val="00BD532D"/>
    <w:rsid w:val="00BD6612"/>
    <w:rsid w:val="00BE00BD"/>
    <w:rsid w:val="00BE030C"/>
    <w:rsid w:val="00BE1620"/>
    <w:rsid w:val="00BE1CEB"/>
    <w:rsid w:val="00BE3153"/>
    <w:rsid w:val="00BE4150"/>
    <w:rsid w:val="00BE478A"/>
    <w:rsid w:val="00BE4833"/>
    <w:rsid w:val="00BE4B71"/>
    <w:rsid w:val="00BE4D04"/>
    <w:rsid w:val="00BE5551"/>
    <w:rsid w:val="00BE57CC"/>
    <w:rsid w:val="00BE6DCD"/>
    <w:rsid w:val="00BE7908"/>
    <w:rsid w:val="00BF0CF2"/>
    <w:rsid w:val="00BF0E70"/>
    <w:rsid w:val="00BF1F02"/>
    <w:rsid w:val="00BF2C70"/>
    <w:rsid w:val="00BF36D5"/>
    <w:rsid w:val="00BF475E"/>
    <w:rsid w:val="00BF5326"/>
    <w:rsid w:val="00BF543D"/>
    <w:rsid w:val="00BF56F8"/>
    <w:rsid w:val="00BF583B"/>
    <w:rsid w:val="00BF5BDE"/>
    <w:rsid w:val="00BF5F29"/>
    <w:rsid w:val="00BF7C0B"/>
    <w:rsid w:val="00C002B9"/>
    <w:rsid w:val="00C01B99"/>
    <w:rsid w:val="00C02244"/>
    <w:rsid w:val="00C0346E"/>
    <w:rsid w:val="00C04AC3"/>
    <w:rsid w:val="00C05488"/>
    <w:rsid w:val="00C062A4"/>
    <w:rsid w:val="00C10502"/>
    <w:rsid w:val="00C10EDC"/>
    <w:rsid w:val="00C12BB3"/>
    <w:rsid w:val="00C138FA"/>
    <w:rsid w:val="00C1392B"/>
    <w:rsid w:val="00C1491B"/>
    <w:rsid w:val="00C16185"/>
    <w:rsid w:val="00C17DDB"/>
    <w:rsid w:val="00C20048"/>
    <w:rsid w:val="00C20A14"/>
    <w:rsid w:val="00C20B73"/>
    <w:rsid w:val="00C216A3"/>
    <w:rsid w:val="00C219D5"/>
    <w:rsid w:val="00C22D68"/>
    <w:rsid w:val="00C22F97"/>
    <w:rsid w:val="00C22FFB"/>
    <w:rsid w:val="00C236C2"/>
    <w:rsid w:val="00C23FA9"/>
    <w:rsid w:val="00C240B6"/>
    <w:rsid w:val="00C24D43"/>
    <w:rsid w:val="00C2587C"/>
    <w:rsid w:val="00C259D7"/>
    <w:rsid w:val="00C25E8A"/>
    <w:rsid w:val="00C26D95"/>
    <w:rsid w:val="00C26F1D"/>
    <w:rsid w:val="00C2710D"/>
    <w:rsid w:val="00C2773C"/>
    <w:rsid w:val="00C2793D"/>
    <w:rsid w:val="00C27A65"/>
    <w:rsid w:val="00C3038B"/>
    <w:rsid w:val="00C311C6"/>
    <w:rsid w:val="00C31566"/>
    <w:rsid w:val="00C315ED"/>
    <w:rsid w:val="00C32384"/>
    <w:rsid w:val="00C3260D"/>
    <w:rsid w:val="00C33036"/>
    <w:rsid w:val="00C334F4"/>
    <w:rsid w:val="00C33967"/>
    <w:rsid w:val="00C34EE2"/>
    <w:rsid w:val="00C3530B"/>
    <w:rsid w:val="00C356BD"/>
    <w:rsid w:val="00C36000"/>
    <w:rsid w:val="00C36CA6"/>
    <w:rsid w:val="00C4158E"/>
    <w:rsid w:val="00C4189C"/>
    <w:rsid w:val="00C41C44"/>
    <w:rsid w:val="00C4256B"/>
    <w:rsid w:val="00C4302C"/>
    <w:rsid w:val="00C43B39"/>
    <w:rsid w:val="00C4487B"/>
    <w:rsid w:val="00C44A0A"/>
    <w:rsid w:val="00C45710"/>
    <w:rsid w:val="00C4771B"/>
    <w:rsid w:val="00C47810"/>
    <w:rsid w:val="00C47F0A"/>
    <w:rsid w:val="00C50420"/>
    <w:rsid w:val="00C50B28"/>
    <w:rsid w:val="00C51162"/>
    <w:rsid w:val="00C51349"/>
    <w:rsid w:val="00C52B8A"/>
    <w:rsid w:val="00C53A7F"/>
    <w:rsid w:val="00C542D3"/>
    <w:rsid w:val="00C550A0"/>
    <w:rsid w:val="00C55B40"/>
    <w:rsid w:val="00C56E30"/>
    <w:rsid w:val="00C5701D"/>
    <w:rsid w:val="00C57B48"/>
    <w:rsid w:val="00C60071"/>
    <w:rsid w:val="00C60741"/>
    <w:rsid w:val="00C6130C"/>
    <w:rsid w:val="00C624FA"/>
    <w:rsid w:val="00C63D10"/>
    <w:rsid w:val="00C647A3"/>
    <w:rsid w:val="00C659F6"/>
    <w:rsid w:val="00C6697D"/>
    <w:rsid w:val="00C70264"/>
    <w:rsid w:val="00C709E3"/>
    <w:rsid w:val="00C71346"/>
    <w:rsid w:val="00C71779"/>
    <w:rsid w:val="00C71A1A"/>
    <w:rsid w:val="00C727CE"/>
    <w:rsid w:val="00C7312E"/>
    <w:rsid w:val="00C733E1"/>
    <w:rsid w:val="00C738F8"/>
    <w:rsid w:val="00C745FD"/>
    <w:rsid w:val="00C752AE"/>
    <w:rsid w:val="00C75E82"/>
    <w:rsid w:val="00C761DC"/>
    <w:rsid w:val="00C76816"/>
    <w:rsid w:val="00C769B6"/>
    <w:rsid w:val="00C77776"/>
    <w:rsid w:val="00C77AC2"/>
    <w:rsid w:val="00C81462"/>
    <w:rsid w:val="00C816A8"/>
    <w:rsid w:val="00C816B3"/>
    <w:rsid w:val="00C81B13"/>
    <w:rsid w:val="00C81CDF"/>
    <w:rsid w:val="00C8289B"/>
    <w:rsid w:val="00C828BF"/>
    <w:rsid w:val="00C82F9A"/>
    <w:rsid w:val="00C8365B"/>
    <w:rsid w:val="00C83B11"/>
    <w:rsid w:val="00C83CBA"/>
    <w:rsid w:val="00C84F16"/>
    <w:rsid w:val="00C85535"/>
    <w:rsid w:val="00C87101"/>
    <w:rsid w:val="00C872BA"/>
    <w:rsid w:val="00C90FE7"/>
    <w:rsid w:val="00C91374"/>
    <w:rsid w:val="00C9218B"/>
    <w:rsid w:val="00C925C0"/>
    <w:rsid w:val="00C9352E"/>
    <w:rsid w:val="00C94449"/>
    <w:rsid w:val="00C94BE2"/>
    <w:rsid w:val="00C94FD1"/>
    <w:rsid w:val="00C95316"/>
    <w:rsid w:val="00C95375"/>
    <w:rsid w:val="00C95B02"/>
    <w:rsid w:val="00C97CC2"/>
    <w:rsid w:val="00CA1B73"/>
    <w:rsid w:val="00CA2C9E"/>
    <w:rsid w:val="00CA3EA7"/>
    <w:rsid w:val="00CA40CE"/>
    <w:rsid w:val="00CA4546"/>
    <w:rsid w:val="00CA47CC"/>
    <w:rsid w:val="00CA5D7F"/>
    <w:rsid w:val="00CA600D"/>
    <w:rsid w:val="00CA60D5"/>
    <w:rsid w:val="00CA6C1A"/>
    <w:rsid w:val="00CA71A5"/>
    <w:rsid w:val="00CA7CD1"/>
    <w:rsid w:val="00CB0570"/>
    <w:rsid w:val="00CB099F"/>
    <w:rsid w:val="00CB3331"/>
    <w:rsid w:val="00CB3C2D"/>
    <w:rsid w:val="00CB4D6B"/>
    <w:rsid w:val="00CB6A5A"/>
    <w:rsid w:val="00CB703C"/>
    <w:rsid w:val="00CB7657"/>
    <w:rsid w:val="00CB76B6"/>
    <w:rsid w:val="00CB7819"/>
    <w:rsid w:val="00CC03AE"/>
    <w:rsid w:val="00CC0644"/>
    <w:rsid w:val="00CC06C2"/>
    <w:rsid w:val="00CC0C6B"/>
    <w:rsid w:val="00CC11E3"/>
    <w:rsid w:val="00CC1501"/>
    <w:rsid w:val="00CC1EB6"/>
    <w:rsid w:val="00CC276C"/>
    <w:rsid w:val="00CC28B3"/>
    <w:rsid w:val="00CC3031"/>
    <w:rsid w:val="00CC3154"/>
    <w:rsid w:val="00CC52C1"/>
    <w:rsid w:val="00CC5AA1"/>
    <w:rsid w:val="00CC5D89"/>
    <w:rsid w:val="00CC6363"/>
    <w:rsid w:val="00CC6AED"/>
    <w:rsid w:val="00CC7945"/>
    <w:rsid w:val="00CD0BEC"/>
    <w:rsid w:val="00CD0EDA"/>
    <w:rsid w:val="00CD11C5"/>
    <w:rsid w:val="00CD207D"/>
    <w:rsid w:val="00CD2222"/>
    <w:rsid w:val="00CD264D"/>
    <w:rsid w:val="00CD279A"/>
    <w:rsid w:val="00CD288D"/>
    <w:rsid w:val="00CD2B4E"/>
    <w:rsid w:val="00CD3876"/>
    <w:rsid w:val="00CD449A"/>
    <w:rsid w:val="00CD44EB"/>
    <w:rsid w:val="00CD4785"/>
    <w:rsid w:val="00CD48EF"/>
    <w:rsid w:val="00CD509C"/>
    <w:rsid w:val="00CD536E"/>
    <w:rsid w:val="00CD5507"/>
    <w:rsid w:val="00CD5949"/>
    <w:rsid w:val="00CD5B21"/>
    <w:rsid w:val="00CD628E"/>
    <w:rsid w:val="00CD7390"/>
    <w:rsid w:val="00CE04E5"/>
    <w:rsid w:val="00CE1F9B"/>
    <w:rsid w:val="00CE2A63"/>
    <w:rsid w:val="00CE376C"/>
    <w:rsid w:val="00CE37AD"/>
    <w:rsid w:val="00CE575E"/>
    <w:rsid w:val="00CE5E41"/>
    <w:rsid w:val="00CE671F"/>
    <w:rsid w:val="00CE69B8"/>
    <w:rsid w:val="00CF08FF"/>
    <w:rsid w:val="00CF0E91"/>
    <w:rsid w:val="00CF1565"/>
    <w:rsid w:val="00CF15B5"/>
    <w:rsid w:val="00CF3534"/>
    <w:rsid w:val="00CF37F9"/>
    <w:rsid w:val="00CF401D"/>
    <w:rsid w:val="00CF4457"/>
    <w:rsid w:val="00CF6036"/>
    <w:rsid w:val="00CF6264"/>
    <w:rsid w:val="00CF63C0"/>
    <w:rsid w:val="00CF64F0"/>
    <w:rsid w:val="00CF69C2"/>
    <w:rsid w:val="00CF7960"/>
    <w:rsid w:val="00D003FF"/>
    <w:rsid w:val="00D0161B"/>
    <w:rsid w:val="00D021D7"/>
    <w:rsid w:val="00D050D1"/>
    <w:rsid w:val="00D053EF"/>
    <w:rsid w:val="00D056D7"/>
    <w:rsid w:val="00D068A7"/>
    <w:rsid w:val="00D068CF"/>
    <w:rsid w:val="00D06A5D"/>
    <w:rsid w:val="00D109D1"/>
    <w:rsid w:val="00D10E19"/>
    <w:rsid w:val="00D11C2A"/>
    <w:rsid w:val="00D1238F"/>
    <w:rsid w:val="00D12904"/>
    <w:rsid w:val="00D138D9"/>
    <w:rsid w:val="00D14990"/>
    <w:rsid w:val="00D14AAA"/>
    <w:rsid w:val="00D14B67"/>
    <w:rsid w:val="00D1509C"/>
    <w:rsid w:val="00D15D4F"/>
    <w:rsid w:val="00D164F5"/>
    <w:rsid w:val="00D16FE5"/>
    <w:rsid w:val="00D17DDD"/>
    <w:rsid w:val="00D2115F"/>
    <w:rsid w:val="00D21913"/>
    <w:rsid w:val="00D21CCC"/>
    <w:rsid w:val="00D21F65"/>
    <w:rsid w:val="00D2229E"/>
    <w:rsid w:val="00D245F1"/>
    <w:rsid w:val="00D246F3"/>
    <w:rsid w:val="00D26ECA"/>
    <w:rsid w:val="00D271E6"/>
    <w:rsid w:val="00D278CE"/>
    <w:rsid w:val="00D304A4"/>
    <w:rsid w:val="00D305B5"/>
    <w:rsid w:val="00D31B90"/>
    <w:rsid w:val="00D31E09"/>
    <w:rsid w:val="00D3295E"/>
    <w:rsid w:val="00D32BA4"/>
    <w:rsid w:val="00D3301C"/>
    <w:rsid w:val="00D33639"/>
    <w:rsid w:val="00D337CC"/>
    <w:rsid w:val="00D36161"/>
    <w:rsid w:val="00D3676B"/>
    <w:rsid w:val="00D37576"/>
    <w:rsid w:val="00D378F0"/>
    <w:rsid w:val="00D37FDA"/>
    <w:rsid w:val="00D40572"/>
    <w:rsid w:val="00D43C74"/>
    <w:rsid w:val="00D44047"/>
    <w:rsid w:val="00D44722"/>
    <w:rsid w:val="00D45E4F"/>
    <w:rsid w:val="00D46057"/>
    <w:rsid w:val="00D464EC"/>
    <w:rsid w:val="00D46BCE"/>
    <w:rsid w:val="00D46BDF"/>
    <w:rsid w:val="00D4775E"/>
    <w:rsid w:val="00D47937"/>
    <w:rsid w:val="00D5001D"/>
    <w:rsid w:val="00D53BCA"/>
    <w:rsid w:val="00D54C04"/>
    <w:rsid w:val="00D55040"/>
    <w:rsid w:val="00D55A88"/>
    <w:rsid w:val="00D561B3"/>
    <w:rsid w:val="00D56525"/>
    <w:rsid w:val="00D56E35"/>
    <w:rsid w:val="00D57290"/>
    <w:rsid w:val="00D57D0D"/>
    <w:rsid w:val="00D60CE0"/>
    <w:rsid w:val="00D61FC5"/>
    <w:rsid w:val="00D62CCF"/>
    <w:rsid w:val="00D63DCC"/>
    <w:rsid w:val="00D640B0"/>
    <w:rsid w:val="00D648D7"/>
    <w:rsid w:val="00D64D6A"/>
    <w:rsid w:val="00D65045"/>
    <w:rsid w:val="00D65530"/>
    <w:rsid w:val="00D65A89"/>
    <w:rsid w:val="00D66721"/>
    <w:rsid w:val="00D6688A"/>
    <w:rsid w:val="00D66BB9"/>
    <w:rsid w:val="00D66FA8"/>
    <w:rsid w:val="00D7068D"/>
    <w:rsid w:val="00D70C6C"/>
    <w:rsid w:val="00D70D97"/>
    <w:rsid w:val="00D70E59"/>
    <w:rsid w:val="00D70F21"/>
    <w:rsid w:val="00D70F99"/>
    <w:rsid w:val="00D71675"/>
    <w:rsid w:val="00D71F35"/>
    <w:rsid w:val="00D71FFA"/>
    <w:rsid w:val="00D721C3"/>
    <w:rsid w:val="00D72C8C"/>
    <w:rsid w:val="00D731DB"/>
    <w:rsid w:val="00D7382C"/>
    <w:rsid w:val="00D74840"/>
    <w:rsid w:val="00D74A25"/>
    <w:rsid w:val="00D75304"/>
    <w:rsid w:val="00D7659A"/>
    <w:rsid w:val="00D76A34"/>
    <w:rsid w:val="00D76D4F"/>
    <w:rsid w:val="00D77070"/>
    <w:rsid w:val="00D8074C"/>
    <w:rsid w:val="00D80CD8"/>
    <w:rsid w:val="00D82380"/>
    <w:rsid w:val="00D839B7"/>
    <w:rsid w:val="00D8447C"/>
    <w:rsid w:val="00D854F8"/>
    <w:rsid w:val="00D8590D"/>
    <w:rsid w:val="00D85A36"/>
    <w:rsid w:val="00D8611B"/>
    <w:rsid w:val="00D86252"/>
    <w:rsid w:val="00D8666D"/>
    <w:rsid w:val="00D86C3C"/>
    <w:rsid w:val="00D87302"/>
    <w:rsid w:val="00D90B6F"/>
    <w:rsid w:val="00D932AF"/>
    <w:rsid w:val="00D9430B"/>
    <w:rsid w:val="00D94585"/>
    <w:rsid w:val="00D94F47"/>
    <w:rsid w:val="00D95D72"/>
    <w:rsid w:val="00D96714"/>
    <w:rsid w:val="00DA0737"/>
    <w:rsid w:val="00DA1357"/>
    <w:rsid w:val="00DA20B4"/>
    <w:rsid w:val="00DA2BF1"/>
    <w:rsid w:val="00DA356E"/>
    <w:rsid w:val="00DA3A68"/>
    <w:rsid w:val="00DA3BCB"/>
    <w:rsid w:val="00DA6051"/>
    <w:rsid w:val="00DA653F"/>
    <w:rsid w:val="00DA65DC"/>
    <w:rsid w:val="00DA67A7"/>
    <w:rsid w:val="00DA69F6"/>
    <w:rsid w:val="00DA6D63"/>
    <w:rsid w:val="00DA7411"/>
    <w:rsid w:val="00DB01D2"/>
    <w:rsid w:val="00DB1952"/>
    <w:rsid w:val="00DB21F9"/>
    <w:rsid w:val="00DB22A2"/>
    <w:rsid w:val="00DB2FC1"/>
    <w:rsid w:val="00DB3115"/>
    <w:rsid w:val="00DB3CA3"/>
    <w:rsid w:val="00DB440D"/>
    <w:rsid w:val="00DB6670"/>
    <w:rsid w:val="00DB6DD6"/>
    <w:rsid w:val="00DB6EF8"/>
    <w:rsid w:val="00DB74C5"/>
    <w:rsid w:val="00DB77B2"/>
    <w:rsid w:val="00DB7E43"/>
    <w:rsid w:val="00DC1507"/>
    <w:rsid w:val="00DC1548"/>
    <w:rsid w:val="00DC22B1"/>
    <w:rsid w:val="00DC2D43"/>
    <w:rsid w:val="00DC38E6"/>
    <w:rsid w:val="00DC3E72"/>
    <w:rsid w:val="00DC432C"/>
    <w:rsid w:val="00DC43FD"/>
    <w:rsid w:val="00DC6226"/>
    <w:rsid w:val="00DD0419"/>
    <w:rsid w:val="00DD2AEE"/>
    <w:rsid w:val="00DD38D5"/>
    <w:rsid w:val="00DD545F"/>
    <w:rsid w:val="00DD5572"/>
    <w:rsid w:val="00DD5809"/>
    <w:rsid w:val="00DD5D89"/>
    <w:rsid w:val="00DD5EB5"/>
    <w:rsid w:val="00DD6211"/>
    <w:rsid w:val="00DD7F95"/>
    <w:rsid w:val="00DE0109"/>
    <w:rsid w:val="00DE17BE"/>
    <w:rsid w:val="00DE320D"/>
    <w:rsid w:val="00DE3EE1"/>
    <w:rsid w:val="00DE4036"/>
    <w:rsid w:val="00DE4838"/>
    <w:rsid w:val="00DE5834"/>
    <w:rsid w:val="00DE617E"/>
    <w:rsid w:val="00DE6539"/>
    <w:rsid w:val="00DE7BCF"/>
    <w:rsid w:val="00DE7CC2"/>
    <w:rsid w:val="00DF02DF"/>
    <w:rsid w:val="00DF0F77"/>
    <w:rsid w:val="00DF1A7E"/>
    <w:rsid w:val="00DF23D1"/>
    <w:rsid w:val="00DF2D8C"/>
    <w:rsid w:val="00DF4A1C"/>
    <w:rsid w:val="00DF4B85"/>
    <w:rsid w:val="00DF5EE9"/>
    <w:rsid w:val="00DF6028"/>
    <w:rsid w:val="00DF6120"/>
    <w:rsid w:val="00DF6B75"/>
    <w:rsid w:val="00DF6D9D"/>
    <w:rsid w:val="00DF779E"/>
    <w:rsid w:val="00DF7C18"/>
    <w:rsid w:val="00E00044"/>
    <w:rsid w:val="00E00873"/>
    <w:rsid w:val="00E00B02"/>
    <w:rsid w:val="00E0119D"/>
    <w:rsid w:val="00E0193D"/>
    <w:rsid w:val="00E04489"/>
    <w:rsid w:val="00E065BF"/>
    <w:rsid w:val="00E0704E"/>
    <w:rsid w:val="00E071A7"/>
    <w:rsid w:val="00E07930"/>
    <w:rsid w:val="00E0797C"/>
    <w:rsid w:val="00E103EE"/>
    <w:rsid w:val="00E10E96"/>
    <w:rsid w:val="00E11395"/>
    <w:rsid w:val="00E11824"/>
    <w:rsid w:val="00E11A77"/>
    <w:rsid w:val="00E11CF0"/>
    <w:rsid w:val="00E120CB"/>
    <w:rsid w:val="00E1268C"/>
    <w:rsid w:val="00E131F1"/>
    <w:rsid w:val="00E137D7"/>
    <w:rsid w:val="00E139FB"/>
    <w:rsid w:val="00E14108"/>
    <w:rsid w:val="00E14310"/>
    <w:rsid w:val="00E157F7"/>
    <w:rsid w:val="00E159E5"/>
    <w:rsid w:val="00E15B08"/>
    <w:rsid w:val="00E167CD"/>
    <w:rsid w:val="00E17153"/>
    <w:rsid w:val="00E17171"/>
    <w:rsid w:val="00E20238"/>
    <w:rsid w:val="00E20533"/>
    <w:rsid w:val="00E20ACC"/>
    <w:rsid w:val="00E21E4D"/>
    <w:rsid w:val="00E22428"/>
    <w:rsid w:val="00E22DE0"/>
    <w:rsid w:val="00E23EF0"/>
    <w:rsid w:val="00E25088"/>
    <w:rsid w:val="00E25B09"/>
    <w:rsid w:val="00E2659D"/>
    <w:rsid w:val="00E27D50"/>
    <w:rsid w:val="00E27D5F"/>
    <w:rsid w:val="00E305CF"/>
    <w:rsid w:val="00E30D45"/>
    <w:rsid w:val="00E3113A"/>
    <w:rsid w:val="00E31DB7"/>
    <w:rsid w:val="00E32833"/>
    <w:rsid w:val="00E32A82"/>
    <w:rsid w:val="00E359E2"/>
    <w:rsid w:val="00E362E1"/>
    <w:rsid w:val="00E3641A"/>
    <w:rsid w:val="00E368AF"/>
    <w:rsid w:val="00E37203"/>
    <w:rsid w:val="00E37570"/>
    <w:rsid w:val="00E40EE5"/>
    <w:rsid w:val="00E446A0"/>
    <w:rsid w:val="00E44741"/>
    <w:rsid w:val="00E4568D"/>
    <w:rsid w:val="00E45DE0"/>
    <w:rsid w:val="00E47ACC"/>
    <w:rsid w:val="00E5004A"/>
    <w:rsid w:val="00E50ADA"/>
    <w:rsid w:val="00E524E2"/>
    <w:rsid w:val="00E526F4"/>
    <w:rsid w:val="00E527F0"/>
    <w:rsid w:val="00E53E79"/>
    <w:rsid w:val="00E54110"/>
    <w:rsid w:val="00E54828"/>
    <w:rsid w:val="00E56BBA"/>
    <w:rsid w:val="00E575D7"/>
    <w:rsid w:val="00E57671"/>
    <w:rsid w:val="00E60245"/>
    <w:rsid w:val="00E60815"/>
    <w:rsid w:val="00E6096C"/>
    <w:rsid w:val="00E60A0B"/>
    <w:rsid w:val="00E60B6D"/>
    <w:rsid w:val="00E62CB7"/>
    <w:rsid w:val="00E63C35"/>
    <w:rsid w:val="00E6463A"/>
    <w:rsid w:val="00E65F12"/>
    <w:rsid w:val="00E66CC7"/>
    <w:rsid w:val="00E675B9"/>
    <w:rsid w:val="00E7026C"/>
    <w:rsid w:val="00E702E3"/>
    <w:rsid w:val="00E705B4"/>
    <w:rsid w:val="00E7067D"/>
    <w:rsid w:val="00E71452"/>
    <w:rsid w:val="00E7219D"/>
    <w:rsid w:val="00E72415"/>
    <w:rsid w:val="00E72E0B"/>
    <w:rsid w:val="00E7465A"/>
    <w:rsid w:val="00E74688"/>
    <w:rsid w:val="00E7475B"/>
    <w:rsid w:val="00E7488D"/>
    <w:rsid w:val="00E763F4"/>
    <w:rsid w:val="00E772D3"/>
    <w:rsid w:val="00E77D52"/>
    <w:rsid w:val="00E77D91"/>
    <w:rsid w:val="00E77DDE"/>
    <w:rsid w:val="00E77FBB"/>
    <w:rsid w:val="00E80077"/>
    <w:rsid w:val="00E80759"/>
    <w:rsid w:val="00E80E35"/>
    <w:rsid w:val="00E80F54"/>
    <w:rsid w:val="00E8257C"/>
    <w:rsid w:val="00E84232"/>
    <w:rsid w:val="00E90017"/>
    <w:rsid w:val="00E90F38"/>
    <w:rsid w:val="00E91102"/>
    <w:rsid w:val="00E91D91"/>
    <w:rsid w:val="00E91E52"/>
    <w:rsid w:val="00E9322C"/>
    <w:rsid w:val="00E93C09"/>
    <w:rsid w:val="00E94846"/>
    <w:rsid w:val="00E94E60"/>
    <w:rsid w:val="00E94E7A"/>
    <w:rsid w:val="00E962AF"/>
    <w:rsid w:val="00E96F89"/>
    <w:rsid w:val="00E9703D"/>
    <w:rsid w:val="00EA1047"/>
    <w:rsid w:val="00EA1F48"/>
    <w:rsid w:val="00EA209E"/>
    <w:rsid w:val="00EA2E78"/>
    <w:rsid w:val="00EA373D"/>
    <w:rsid w:val="00EA4DA5"/>
    <w:rsid w:val="00EA506D"/>
    <w:rsid w:val="00EA5807"/>
    <w:rsid w:val="00EA6709"/>
    <w:rsid w:val="00EB15B2"/>
    <w:rsid w:val="00EB1E48"/>
    <w:rsid w:val="00EB49C3"/>
    <w:rsid w:val="00EB5E27"/>
    <w:rsid w:val="00EB5F95"/>
    <w:rsid w:val="00EB7669"/>
    <w:rsid w:val="00EC0C95"/>
    <w:rsid w:val="00EC2E6D"/>
    <w:rsid w:val="00EC3D98"/>
    <w:rsid w:val="00EC4207"/>
    <w:rsid w:val="00EC4EC9"/>
    <w:rsid w:val="00EC5578"/>
    <w:rsid w:val="00EC697A"/>
    <w:rsid w:val="00EC69BF"/>
    <w:rsid w:val="00EC6B24"/>
    <w:rsid w:val="00EC7613"/>
    <w:rsid w:val="00EC7963"/>
    <w:rsid w:val="00ED2546"/>
    <w:rsid w:val="00ED2B91"/>
    <w:rsid w:val="00ED2EAE"/>
    <w:rsid w:val="00ED42CD"/>
    <w:rsid w:val="00ED59D8"/>
    <w:rsid w:val="00ED5CCE"/>
    <w:rsid w:val="00ED5EF4"/>
    <w:rsid w:val="00ED5FCF"/>
    <w:rsid w:val="00ED6609"/>
    <w:rsid w:val="00ED79F8"/>
    <w:rsid w:val="00ED7D14"/>
    <w:rsid w:val="00EE0A5C"/>
    <w:rsid w:val="00EE1803"/>
    <w:rsid w:val="00EE23AD"/>
    <w:rsid w:val="00EE2497"/>
    <w:rsid w:val="00EE3172"/>
    <w:rsid w:val="00EE3321"/>
    <w:rsid w:val="00EE471D"/>
    <w:rsid w:val="00EE4820"/>
    <w:rsid w:val="00EE55E9"/>
    <w:rsid w:val="00EE5702"/>
    <w:rsid w:val="00EE606E"/>
    <w:rsid w:val="00EE63EC"/>
    <w:rsid w:val="00EE7F74"/>
    <w:rsid w:val="00EF042B"/>
    <w:rsid w:val="00EF1F6E"/>
    <w:rsid w:val="00EF3ED2"/>
    <w:rsid w:val="00EF4E2D"/>
    <w:rsid w:val="00EF69F7"/>
    <w:rsid w:val="00EF6EBC"/>
    <w:rsid w:val="00EF7371"/>
    <w:rsid w:val="00EF7A61"/>
    <w:rsid w:val="00EF7D1A"/>
    <w:rsid w:val="00F008C8"/>
    <w:rsid w:val="00F00E55"/>
    <w:rsid w:val="00F01454"/>
    <w:rsid w:val="00F015E8"/>
    <w:rsid w:val="00F024EC"/>
    <w:rsid w:val="00F026A5"/>
    <w:rsid w:val="00F03655"/>
    <w:rsid w:val="00F03C17"/>
    <w:rsid w:val="00F0479A"/>
    <w:rsid w:val="00F04AE1"/>
    <w:rsid w:val="00F051A6"/>
    <w:rsid w:val="00F06108"/>
    <w:rsid w:val="00F06330"/>
    <w:rsid w:val="00F07B03"/>
    <w:rsid w:val="00F107E2"/>
    <w:rsid w:val="00F1083C"/>
    <w:rsid w:val="00F10A0F"/>
    <w:rsid w:val="00F129A5"/>
    <w:rsid w:val="00F14623"/>
    <w:rsid w:val="00F1569B"/>
    <w:rsid w:val="00F15901"/>
    <w:rsid w:val="00F15AF5"/>
    <w:rsid w:val="00F1774B"/>
    <w:rsid w:val="00F22822"/>
    <w:rsid w:val="00F22FE9"/>
    <w:rsid w:val="00F23DBB"/>
    <w:rsid w:val="00F24C01"/>
    <w:rsid w:val="00F24CA6"/>
    <w:rsid w:val="00F24E87"/>
    <w:rsid w:val="00F263D5"/>
    <w:rsid w:val="00F2660C"/>
    <w:rsid w:val="00F26CA7"/>
    <w:rsid w:val="00F27F8B"/>
    <w:rsid w:val="00F30E43"/>
    <w:rsid w:val="00F31223"/>
    <w:rsid w:val="00F32611"/>
    <w:rsid w:val="00F32AD4"/>
    <w:rsid w:val="00F3375B"/>
    <w:rsid w:val="00F33F44"/>
    <w:rsid w:val="00F34FDC"/>
    <w:rsid w:val="00F366AA"/>
    <w:rsid w:val="00F36B6E"/>
    <w:rsid w:val="00F370F1"/>
    <w:rsid w:val="00F37DA3"/>
    <w:rsid w:val="00F415A0"/>
    <w:rsid w:val="00F43B71"/>
    <w:rsid w:val="00F44312"/>
    <w:rsid w:val="00F44BA6"/>
    <w:rsid w:val="00F44D48"/>
    <w:rsid w:val="00F464E6"/>
    <w:rsid w:val="00F4690E"/>
    <w:rsid w:val="00F47912"/>
    <w:rsid w:val="00F508B1"/>
    <w:rsid w:val="00F50B72"/>
    <w:rsid w:val="00F5276D"/>
    <w:rsid w:val="00F5387D"/>
    <w:rsid w:val="00F53931"/>
    <w:rsid w:val="00F53ADC"/>
    <w:rsid w:val="00F5409F"/>
    <w:rsid w:val="00F54B00"/>
    <w:rsid w:val="00F5548B"/>
    <w:rsid w:val="00F55C6F"/>
    <w:rsid w:val="00F5626E"/>
    <w:rsid w:val="00F567F3"/>
    <w:rsid w:val="00F6091A"/>
    <w:rsid w:val="00F610E2"/>
    <w:rsid w:val="00F611A0"/>
    <w:rsid w:val="00F6177C"/>
    <w:rsid w:val="00F62F4B"/>
    <w:rsid w:val="00F6303C"/>
    <w:rsid w:val="00F63E29"/>
    <w:rsid w:val="00F6435C"/>
    <w:rsid w:val="00F64AEF"/>
    <w:rsid w:val="00F64BAB"/>
    <w:rsid w:val="00F64E24"/>
    <w:rsid w:val="00F64F8D"/>
    <w:rsid w:val="00F65F08"/>
    <w:rsid w:val="00F673F2"/>
    <w:rsid w:val="00F67944"/>
    <w:rsid w:val="00F71589"/>
    <w:rsid w:val="00F71D6B"/>
    <w:rsid w:val="00F72D69"/>
    <w:rsid w:val="00F73439"/>
    <w:rsid w:val="00F736A4"/>
    <w:rsid w:val="00F74712"/>
    <w:rsid w:val="00F75534"/>
    <w:rsid w:val="00F76743"/>
    <w:rsid w:val="00F76FED"/>
    <w:rsid w:val="00F77300"/>
    <w:rsid w:val="00F81F60"/>
    <w:rsid w:val="00F84BF4"/>
    <w:rsid w:val="00F8567C"/>
    <w:rsid w:val="00F85D66"/>
    <w:rsid w:val="00F863B3"/>
    <w:rsid w:val="00F86E7E"/>
    <w:rsid w:val="00F87213"/>
    <w:rsid w:val="00F87CC1"/>
    <w:rsid w:val="00F906C7"/>
    <w:rsid w:val="00F90FE1"/>
    <w:rsid w:val="00F912EA"/>
    <w:rsid w:val="00F9347C"/>
    <w:rsid w:val="00F93C3F"/>
    <w:rsid w:val="00F93E30"/>
    <w:rsid w:val="00F942F1"/>
    <w:rsid w:val="00F94E77"/>
    <w:rsid w:val="00F965D8"/>
    <w:rsid w:val="00F96E20"/>
    <w:rsid w:val="00F979AA"/>
    <w:rsid w:val="00FA0F05"/>
    <w:rsid w:val="00FA1141"/>
    <w:rsid w:val="00FA3B3B"/>
    <w:rsid w:val="00FA57AE"/>
    <w:rsid w:val="00FA68AD"/>
    <w:rsid w:val="00FA68BC"/>
    <w:rsid w:val="00FB0BD4"/>
    <w:rsid w:val="00FB1045"/>
    <w:rsid w:val="00FB144C"/>
    <w:rsid w:val="00FB22A4"/>
    <w:rsid w:val="00FB29A9"/>
    <w:rsid w:val="00FB2CB6"/>
    <w:rsid w:val="00FB32BB"/>
    <w:rsid w:val="00FB51F4"/>
    <w:rsid w:val="00FB5208"/>
    <w:rsid w:val="00FB5286"/>
    <w:rsid w:val="00FB558F"/>
    <w:rsid w:val="00FB65E9"/>
    <w:rsid w:val="00FB6B41"/>
    <w:rsid w:val="00FB7E21"/>
    <w:rsid w:val="00FC01C3"/>
    <w:rsid w:val="00FC0292"/>
    <w:rsid w:val="00FC26F1"/>
    <w:rsid w:val="00FC2A6D"/>
    <w:rsid w:val="00FC3E56"/>
    <w:rsid w:val="00FC443D"/>
    <w:rsid w:val="00FC4770"/>
    <w:rsid w:val="00FC4AF3"/>
    <w:rsid w:val="00FC5131"/>
    <w:rsid w:val="00FC5425"/>
    <w:rsid w:val="00FC65B8"/>
    <w:rsid w:val="00FC7A9B"/>
    <w:rsid w:val="00FD040D"/>
    <w:rsid w:val="00FD05E1"/>
    <w:rsid w:val="00FD08E3"/>
    <w:rsid w:val="00FD0943"/>
    <w:rsid w:val="00FD2A49"/>
    <w:rsid w:val="00FD2AFE"/>
    <w:rsid w:val="00FD2ECF"/>
    <w:rsid w:val="00FD2F14"/>
    <w:rsid w:val="00FD4F64"/>
    <w:rsid w:val="00FD5737"/>
    <w:rsid w:val="00FD58CC"/>
    <w:rsid w:val="00FD6C15"/>
    <w:rsid w:val="00FD6D67"/>
    <w:rsid w:val="00FD70E5"/>
    <w:rsid w:val="00FD73FF"/>
    <w:rsid w:val="00FD74F5"/>
    <w:rsid w:val="00FD7EEE"/>
    <w:rsid w:val="00FD7F99"/>
    <w:rsid w:val="00FE0299"/>
    <w:rsid w:val="00FE0C3D"/>
    <w:rsid w:val="00FE0C52"/>
    <w:rsid w:val="00FE1075"/>
    <w:rsid w:val="00FE1BC5"/>
    <w:rsid w:val="00FE1E0D"/>
    <w:rsid w:val="00FE2BAB"/>
    <w:rsid w:val="00FE3348"/>
    <w:rsid w:val="00FE4D63"/>
    <w:rsid w:val="00FE57DF"/>
    <w:rsid w:val="00FE7136"/>
    <w:rsid w:val="00FE7EB7"/>
    <w:rsid w:val="00FF112B"/>
    <w:rsid w:val="00FF1346"/>
    <w:rsid w:val="00FF1942"/>
    <w:rsid w:val="00FF1D02"/>
    <w:rsid w:val="00FF20ED"/>
    <w:rsid w:val="00FF31A3"/>
    <w:rsid w:val="00FF320A"/>
    <w:rsid w:val="00FF4E03"/>
    <w:rsid w:val="00FF66D9"/>
    <w:rsid w:val="00FF6D26"/>
    <w:rsid w:val="00FF7A7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136265"/>
  <w15:docId w15:val="{060F90E9-D63A-40E6-BA10-2F2490B1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600"/>
    <w:rPr>
      <w:sz w:val="22"/>
      <w:szCs w:val="22"/>
      <w:lang w:eastAsia="en-US"/>
    </w:rPr>
  </w:style>
  <w:style w:type="paragraph" w:styleId="Heading1">
    <w:name w:val="heading 1"/>
    <w:basedOn w:val="Normal"/>
    <w:next w:val="Normal"/>
    <w:link w:val="Heading1Char"/>
    <w:uiPriority w:val="99"/>
    <w:qFormat/>
    <w:rsid w:val="00DE6539"/>
    <w:pPr>
      <w:keepNext/>
      <w:keepLines/>
      <w:numPr>
        <w:numId w:val="2"/>
      </w:numPr>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DE6539"/>
    <w:pPr>
      <w:keepNext/>
      <w:keepLines/>
      <w:numPr>
        <w:ilvl w:val="1"/>
        <w:numId w:val="2"/>
      </w:numPr>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DE6539"/>
    <w:pPr>
      <w:keepNext/>
      <w:keepLines/>
      <w:numPr>
        <w:ilvl w:val="2"/>
        <w:numId w:val="2"/>
      </w:numPr>
      <w:spacing w:before="4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DE6539"/>
    <w:pPr>
      <w:keepNext/>
      <w:keepLines/>
      <w:numPr>
        <w:ilvl w:val="3"/>
        <w:numId w:val="2"/>
      </w:numPr>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9"/>
    <w:qFormat/>
    <w:rsid w:val="00DE6539"/>
    <w:pPr>
      <w:keepNext/>
      <w:keepLines/>
      <w:numPr>
        <w:ilvl w:val="4"/>
        <w:numId w:val="2"/>
      </w:numPr>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9"/>
    <w:qFormat/>
    <w:rsid w:val="00DE6539"/>
    <w:pPr>
      <w:keepNext/>
      <w:keepLines/>
      <w:numPr>
        <w:ilvl w:val="5"/>
        <w:numId w:val="2"/>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9"/>
    <w:qFormat/>
    <w:rsid w:val="00DE6539"/>
    <w:pPr>
      <w:keepNext/>
      <w:keepLines/>
      <w:numPr>
        <w:ilvl w:val="6"/>
        <w:numId w:val="2"/>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9"/>
    <w:qFormat/>
    <w:rsid w:val="00DE6539"/>
    <w:pPr>
      <w:keepNext/>
      <w:keepLines/>
      <w:numPr>
        <w:ilvl w:val="7"/>
        <w:numId w:val="2"/>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9"/>
    <w:qFormat/>
    <w:rsid w:val="00DE6539"/>
    <w:pPr>
      <w:keepNext/>
      <w:keepLines/>
      <w:numPr>
        <w:ilvl w:val="8"/>
        <w:numId w:val="2"/>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E6539"/>
    <w:rPr>
      <w:rFonts w:ascii="Calibri Light" w:eastAsia="Times New Roman" w:hAnsi="Calibri Light"/>
      <w:color w:val="2E74B5"/>
      <w:sz w:val="32"/>
      <w:szCs w:val="32"/>
      <w:lang w:eastAsia="en-US"/>
    </w:rPr>
  </w:style>
  <w:style w:type="character" w:customStyle="1" w:styleId="Heading2Char">
    <w:name w:val="Heading 2 Char"/>
    <w:link w:val="Heading2"/>
    <w:uiPriority w:val="99"/>
    <w:locked/>
    <w:rsid w:val="00DE6539"/>
    <w:rPr>
      <w:rFonts w:ascii="Calibri Light" w:eastAsia="Times New Roman" w:hAnsi="Calibri Light"/>
      <w:color w:val="2E74B5"/>
      <w:sz w:val="26"/>
      <w:szCs w:val="26"/>
      <w:lang w:eastAsia="en-US"/>
    </w:rPr>
  </w:style>
  <w:style w:type="character" w:customStyle="1" w:styleId="Heading3Char">
    <w:name w:val="Heading 3 Char"/>
    <w:link w:val="Heading3"/>
    <w:uiPriority w:val="99"/>
    <w:locked/>
    <w:rsid w:val="00DE6539"/>
    <w:rPr>
      <w:rFonts w:ascii="Calibri Light" w:eastAsia="Times New Roman" w:hAnsi="Calibri Light"/>
      <w:color w:val="1F4D78"/>
      <w:sz w:val="24"/>
      <w:szCs w:val="24"/>
      <w:lang w:eastAsia="en-US"/>
    </w:rPr>
  </w:style>
  <w:style w:type="character" w:customStyle="1" w:styleId="Heading4Char">
    <w:name w:val="Heading 4 Char"/>
    <w:link w:val="Heading4"/>
    <w:uiPriority w:val="99"/>
    <w:locked/>
    <w:rsid w:val="00DE6539"/>
    <w:rPr>
      <w:rFonts w:ascii="Calibri Light" w:eastAsia="Times New Roman" w:hAnsi="Calibri Light"/>
      <w:i/>
      <w:iCs/>
      <w:color w:val="2E74B5"/>
      <w:sz w:val="22"/>
      <w:szCs w:val="22"/>
      <w:lang w:eastAsia="en-US"/>
    </w:rPr>
  </w:style>
  <w:style w:type="character" w:customStyle="1" w:styleId="Heading5Char">
    <w:name w:val="Heading 5 Char"/>
    <w:link w:val="Heading5"/>
    <w:uiPriority w:val="99"/>
    <w:locked/>
    <w:rsid w:val="00DE6539"/>
    <w:rPr>
      <w:rFonts w:ascii="Calibri Light" w:eastAsia="Times New Roman" w:hAnsi="Calibri Light"/>
      <w:color w:val="2E74B5"/>
      <w:sz w:val="22"/>
      <w:szCs w:val="22"/>
      <w:lang w:eastAsia="en-US"/>
    </w:rPr>
  </w:style>
  <w:style w:type="character" w:customStyle="1" w:styleId="Heading6Char">
    <w:name w:val="Heading 6 Char"/>
    <w:link w:val="Heading6"/>
    <w:uiPriority w:val="99"/>
    <w:locked/>
    <w:rsid w:val="00DE6539"/>
    <w:rPr>
      <w:rFonts w:ascii="Calibri Light" w:eastAsia="Times New Roman" w:hAnsi="Calibri Light"/>
      <w:color w:val="1F4D78"/>
      <w:sz w:val="22"/>
      <w:szCs w:val="22"/>
      <w:lang w:eastAsia="en-US"/>
    </w:rPr>
  </w:style>
  <w:style w:type="character" w:customStyle="1" w:styleId="Heading7Char">
    <w:name w:val="Heading 7 Char"/>
    <w:link w:val="Heading7"/>
    <w:uiPriority w:val="99"/>
    <w:locked/>
    <w:rsid w:val="00DE6539"/>
    <w:rPr>
      <w:rFonts w:ascii="Calibri Light" w:eastAsia="Times New Roman" w:hAnsi="Calibri Light"/>
      <w:i/>
      <w:iCs/>
      <w:color w:val="1F4D78"/>
      <w:sz w:val="22"/>
      <w:szCs w:val="22"/>
      <w:lang w:eastAsia="en-US"/>
    </w:rPr>
  </w:style>
  <w:style w:type="character" w:customStyle="1" w:styleId="Heading8Char">
    <w:name w:val="Heading 8 Char"/>
    <w:link w:val="Heading8"/>
    <w:uiPriority w:val="99"/>
    <w:locked/>
    <w:rsid w:val="00DE6539"/>
    <w:rPr>
      <w:rFonts w:ascii="Calibri Light" w:eastAsia="Times New Roman" w:hAnsi="Calibri Light"/>
      <w:color w:val="272727"/>
      <w:sz w:val="21"/>
      <w:szCs w:val="21"/>
      <w:lang w:eastAsia="en-US"/>
    </w:rPr>
  </w:style>
  <w:style w:type="character" w:customStyle="1" w:styleId="Heading9Char">
    <w:name w:val="Heading 9 Char"/>
    <w:link w:val="Heading9"/>
    <w:uiPriority w:val="99"/>
    <w:locked/>
    <w:rsid w:val="00DE6539"/>
    <w:rPr>
      <w:rFonts w:ascii="Calibri Light" w:eastAsia="Times New Roman" w:hAnsi="Calibri Light"/>
      <w:i/>
      <w:iCs/>
      <w:color w:val="272727"/>
      <w:sz w:val="21"/>
      <w:szCs w:val="21"/>
      <w:lang w:eastAsia="en-US"/>
    </w:rPr>
  </w:style>
  <w:style w:type="paragraph" w:styleId="Title">
    <w:name w:val="Title"/>
    <w:basedOn w:val="Normal"/>
    <w:next w:val="Normal"/>
    <w:link w:val="TitleChar"/>
    <w:uiPriority w:val="99"/>
    <w:qFormat/>
    <w:rsid w:val="00DE6539"/>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99"/>
    <w:locked/>
    <w:rsid w:val="00DE6539"/>
    <w:rPr>
      <w:rFonts w:ascii="Calibri Light" w:hAnsi="Calibri Light" w:cs="Times New Roman"/>
      <w:spacing w:val="-10"/>
      <w:kern w:val="28"/>
      <w:sz w:val="56"/>
      <w:szCs w:val="56"/>
      <w:lang w:val="en-US"/>
    </w:rPr>
  </w:style>
  <w:style w:type="paragraph" w:styleId="Subtitle">
    <w:name w:val="Subtitle"/>
    <w:basedOn w:val="Normal"/>
    <w:next w:val="Normal"/>
    <w:link w:val="SubtitleChar"/>
    <w:uiPriority w:val="99"/>
    <w:qFormat/>
    <w:rsid w:val="00DE6539"/>
    <w:pPr>
      <w:numPr>
        <w:ilvl w:val="1"/>
      </w:numPr>
    </w:pPr>
    <w:rPr>
      <w:rFonts w:eastAsia="Times New Roman"/>
      <w:color w:val="5A5A5A"/>
      <w:spacing w:val="15"/>
    </w:rPr>
  </w:style>
  <w:style w:type="character" w:customStyle="1" w:styleId="SubtitleChar">
    <w:name w:val="Subtitle Char"/>
    <w:link w:val="Subtitle"/>
    <w:uiPriority w:val="99"/>
    <w:locked/>
    <w:rsid w:val="00DE6539"/>
    <w:rPr>
      <w:rFonts w:eastAsia="Times New Roman" w:cs="Times New Roman"/>
      <w:color w:val="5A5A5A"/>
      <w:spacing w:val="15"/>
      <w:lang w:val="en-US"/>
    </w:rPr>
  </w:style>
  <w:style w:type="character" w:styleId="SubtleEmphasis">
    <w:name w:val="Subtle Emphasis"/>
    <w:uiPriority w:val="99"/>
    <w:qFormat/>
    <w:rsid w:val="00DE6539"/>
    <w:rPr>
      <w:rFonts w:cs="Times New Roman"/>
      <w:i/>
      <w:iCs/>
      <w:color w:val="404040"/>
    </w:rPr>
  </w:style>
  <w:style w:type="character" w:styleId="Emphasis">
    <w:name w:val="Emphasis"/>
    <w:uiPriority w:val="99"/>
    <w:qFormat/>
    <w:rsid w:val="00DE6539"/>
    <w:rPr>
      <w:rFonts w:cs="Times New Roman"/>
      <w:i/>
      <w:iCs/>
    </w:rPr>
  </w:style>
  <w:style w:type="character" w:styleId="IntenseEmphasis">
    <w:name w:val="Intense Emphasis"/>
    <w:uiPriority w:val="99"/>
    <w:qFormat/>
    <w:rsid w:val="00DE6539"/>
    <w:rPr>
      <w:rFonts w:cs="Times New Roman"/>
      <w:i/>
      <w:iCs/>
      <w:color w:val="5B9BD5"/>
    </w:rPr>
  </w:style>
  <w:style w:type="character" w:styleId="Strong">
    <w:name w:val="Strong"/>
    <w:uiPriority w:val="99"/>
    <w:qFormat/>
    <w:rsid w:val="00DE6539"/>
    <w:rPr>
      <w:rFonts w:cs="Times New Roman"/>
      <w:b/>
      <w:bCs/>
    </w:rPr>
  </w:style>
  <w:style w:type="paragraph" w:styleId="Quote">
    <w:name w:val="Quote"/>
    <w:basedOn w:val="Normal"/>
    <w:next w:val="Normal"/>
    <w:link w:val="QuoteChar"/>
    <w:uiPriority w:val="99"/>
    <w:qFormat/>
    <w:rsid w:val="00DE6539"/>
    <w:pPr>
      <w:spacing w:before="200"/>
      <w:ind w:left="864" w:right="864"/>
      <w:jc w:val="center"/>
    </w:pPr>
    <w:rPr>
      <w:i/>
      <w:iCs/>
      <w:color w:val="404040"/>
    </w:rPr>
  </w:style>
  <w:style w:type="character" w:customStyle="1" w:styleId="QuoteChar">
    <w:name w:val="Quote Char"/>
    <w:link w:val="Quote"/>
    <w:uiPriority w:val="99"/>
    <w:locked/>
    <w:rsid w:val="00DE6539"/>
    <w:rPr>
      <w:rFonts w:cs="Times New Roman"/>
      <w:i/>
      <w:iCs/>
      <w:color w:val="404040"/>
      <w:lang w:val="en-US"/>
    </w:rPr>
  </w:style>
  <w:style w:type="paragraph" w:styleId="IntenseQuote">
    <w:name w:val="Intense Quote"/>
    <w:basedOn w:val="Normal"/>
    <w:next w:val="Normal"/>
    <w:link w:val="IntenseQuoteChar"/>
    <w:uiPriority w:val="99"/>
    <w:qFormat/>
    <w:rsid w:val="00DE653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99"/>
    <w:locked/>
    <w:rsid w:val="00DE6539"/>
    <w:rPr>
      <w:rFonts w:cs="Times New Roman"/>
      <w:i/>
      <w:iCs/>
      <w:color w:val="5B9BD5"/>
      <w:lang w:val="en-US"/>
    </w:rPr>
  </w:style>
  <w:style w:type="character" w:styleId="SubtleReference">
    <w:name w:val="Subtle Reference"/>
    <w:uiPriority w:val="99"/>
    <w:qFormat/>
    <w:rsid w:val="00DE6539"/>
    <w:rPr>
      <w:rFonts w:cs="Times New Roman"/>
      <w:smallCaps/>
      <w:color w:val="5A5A5A"/>
    </w:rPr>
  </w:style>
  <w:style w:type="character" w:styleId="IntenseReference">
    <w:name w:val="Intense Reference"/>
    <w:uiPriority w:val="99"/>
    <w:qFormat/>
    <w:rsid w:val="00DE6539"/>
    <w:rPr>
      <w:rFonts w:cs="Times New Roman"/>
      <w:b/>
      <w:bCs/>
      <w:smallCaps/>
      <w:color w:val="5B9BD5"/>
      <w:spacing w:val="5"/>
    </w:rPr>
  </w:style>
  <w:style w:type="character" w:styleId="BookTitle">
    <w:name w:val="Book Title"/>
    <w:uiPriority w:val="99"/>
    <w:qFormat/>
    <w:rsid w:val="00DE6539"/>
    <w:rPr>
      <w:rFonts w:cs="Times New Roman"/>
      <w:b/>
      <w:bCs/>
      <w:i/>
      <w:iCs/>
      <w:spacing w:val="5"/>
    </w:rPr>
  </w:style>
  <w:style w:type="paragraph" w:styleId="ListParagraph">
    <w:name w:val="List Paragraph"/>
    <w:basedOn w:val="Normal"/>
    <w:link w:val="ListParagraphChar"/>
    <w:uiPriority w:val="99"/>
    <w:qFormat/>
    <w:rsid w:val="00DE6539"/>
    <w:pPr>
      <w:ind w:left="720"/>
      <w:contextualSpacing/>
    </w:pPr>
    <w:rPr>
      <w:sz w:val="20"/>
      <w:szCs w:val="20"/>
      <w:lang w:val="en-US" w:eastAsia="hr-HR"/>
    </w:rPr>
  </w:style>
  <w:style w:type="character" w:customStyle="1" w:styleId="ListParagraphChar">
    <w:name w:val="List Paragraph Char"/>
    <w:link w:val="ListParagraph"/>
    <w:uiPriority w:val="99"/>
    <w:locked/>
    <w:rsid w:val="00DE6539"/>
    <w:rPr>
      <w:lang w:val="en-US"/>
    </w:rPr>
  </w:style>
  <w:style w:type="character" w:styleId="Hyperlink">
    <w:name w:val="Hyperlink"/>
    <w:uiPriority w:val="99"/>
    <w:rsid w:val="00DE6539"/>
    <w:rPr>
      <w:rFonts w:cs="Times New Roman"/>
      <w:color w:val="0563C1"/>
      <w:u w:val="single"/>
    </w:rPr>
  </w:style>
  <w:style w:type="character" w:styleId="FollowedHyperlink">
    <w:name w:val="FollowedHyperlink"/>
    <w:uiPriority w:val="99"/>
    <w:rsid w:val="00DE6539"/>
    <w:rPr>
      <w:rFonts w:cs="Times New Roman"/>
      <w:color w:val="954F72"/>
      <w:u w:val="single"/>
    </w:rPr>
  </w:style>
  <w:style w:type="paragraph" w:styleId="Caption">
    <w:name w:val="caption"/>
    <w:basedOn w:val="Normal"/>
    <w:next w:val="Normal"/>
    <w:uiPriority w:val="99"/>
    <w:qFormat/>
    <w:rsid w:val="00DE6539"/>
    <w:pPr>
      <w:spacing w:after="200"/>
    </w:pPr>
    <w:rPr>
      <w:i/>
      <w:iCs/>
      <w:color w:val="44546A"/>
      <w:sz w:val="18"/>
      <w:szCs w:val="18"/>
    </w:rPr>
  </w:style>
  <w:style w:type="paragraph" w:styleId="Header">
    <w:name w:val="header"/>
    <w:basedOn w:val="Normal"/>
    <w:link w:val="HeaderChar"/>
    <w:uiPriority w:val="99"/>
    <w:rsid w:val="00DE6539"/>
    <w:pPr>
      <w:tabs>
        <w:tab w:val="center" w:pos="4536"/>
        <w:tab w:val="right" w:pos="9072"/>
      </w:tabs>
    </w:pPr>
  </w:style>
  <w:style w:type="character" w:customStyle="1" w:styleId="HeaderChar">
    <w:name w:val="Header Char"/>
    <w:link w:val="Header"/>
    <w:uiPriority w:val="99"/>
    <w:locked/>
    <w:rsid w:val="00DE6539"/>
    <w:rPr>
      <w:rFonts w:cs="Times New Roman"/>
      <w:lang w:val="en-US"/>
    </w:rPr>
  </w:style>
  <w:style w:type="paragraph" w:styleId="Footer">
    <w:name w:val="footer"/>
    <w:basedOn w:val="Normal"/>
    <w:link w:val="FooterChar"/>
    <w:uiPriority w:val="99"/>
    <w:rsid w:val="00DE6539"/>
    <w:pPr>
      <w:tabs>
        <w:tab w:val="center" w:pos="4536"/>
        <w:tab w:val="right" w:pos="9072"/>
      </w:tabs>
    </w:pPr>
  </w:style>
  <w:style w:type="character" w:customStyle="1" w:styleId="FooterChar">
    <w:name w:val="Footer Char"/>
    <w:link w:val="Footer"/>
    <w:uiPriority w:val="99"/>
    <w:locked/>
    <w:rsid w:val="00DE6539"/>
    <w:rPr>
      <w:rFonts w:cs="Times New Roman"/>
      <w:lang w:val="en-US"/>
    </w:rPr>
  </w:style>
  <w:style w:type="character" w:styleId="CommentReference">
    <w:name w:val="annotation reference"/>
    <w:uiPriority w:val="99"/>
    <w:rsid w:val="00DE6539"/>
    <w:rPr>
      <w:rFonts w:cs="Times New Roman"/>
      <w:sz w:val="16"/>
      <w:szCs w:val="16"/>
    </w:rPr>
  </w:style>
  <w:style w:type="paragraph" w:styleId="TOC1">
    <w:name w:val="toc 1"/>
    <w:basedOn w:val="Normal"/>
    <w:next w:val="Normal"/>
    <w:uiPriority w:val="39"/>
    <w:rsid w:val="0030777C"/>
    <w:pPr>
      <w:spacing w:before="120" w:after="100"/>
      <w:jc w:val="both"/>
    </w:pPr>
    <w:rPr>
      <w:rFonts w:ascii="Times New Roman" w:eastAsia="Times New Roman" w:hAnsi="Times New Roman"/>
      <w:sz w:val="24"/>
      <w:szCs w:val="24"/>
      <w:lang w:eastAsia="ar-SA"/>
    </w:rPr>
  </w:style>
  <w:style w:type="paragraph" w:styleId="TOC2">
    <w:name w:val="toc 2"/>
    <w:basedOn w:val="Normal"/>
    <w:next w:val="Normal"/>
    <w:uiPriority w:val="39"/>
    <w:rsid w:val="00DE6539"/>
    <w:pPr>
      <w:spacing w:before="120" w:after="100"/>
      <w:ind w:left="240"/>
      <w:jc w:val="both"/>
    </w:pPr>
    <w:rPr>
      <w:rFonts w:eastAsia="Times New Roman"/>
      <w:sz w:val="24"/>
      <w:szCs w:val="24"/>
      <w:lang w:eastAsia="ar-SA"/>
    </w:rPr>
  </w:style>
  <w:style w:type="paragraph" w:customStyle="1" w:styleId="footnotedescription">
    <w:name w:val="footnote description"/>
    <w:next w:val="Normal"/>
    <w:link w:val="footnotedescriptionChar"/>
    <w:hidden/>
    <w:uiPriority w:val="99"/>
    <w:rsid w:val="00DE6539"/>
    <w:pPr>
      <w:spacing w:after="160" w:line="259" w:lineRule="auto"/>
    </w:pPr>
    <w:rPr>
      <w:rFonts w:eastAsia="Times New Roman"/>
      <w:color w:val="0563C1"/>
      <w:sz w:val="22"/>
      <w:szCs w:val="22"/>
      <w:u w:val="single" w:color="0563C1"/>
    </w:rPr>
  </w:style>
  <w:style w:type="character" w:customStyle="1" w:styleId="footnotedescriptionChar">
    <w:name w:val="footnote description Char"/>
    <w:link w:val="footnotedescription"/>
    <w:uiPriority w:val="99"/>
    <w:locked/>
    <w:rsid w:val="00DE6539"/>
    <w:rPr>
      <w:rFonts w:eastAsia="Times New Roman"/>
      <w:color w:val="0563C1"/>
      <w:sz w:val="22"/>
      <w:u w:val="single" w:color="0563C1"/>
      <w:lang w:eastAsia="hr-HR"/>
    </w:rPr>
  </w:style>
  <w:style w:type="character" w:customStyle="1" w:styleId="footnotemark">
    <w:name w:val="footnote mark"/>
    <w:hidden/>
    <w:uiPriority w:val="99"/>
    <w:rsid w:val="00DE6539"/>
    <w:rPr>
      <w:rFonts w:ascii="Calibri" w:hAnsi="Calibri"/>
      <w:color w:val="000000"/>
      <w:sz w:val="20"/>
      <w:vertAlign w:val="superscript"/>
    </w:rPr>
  </w:style>
  <w:style w:type="paragraph" w:customStyle="1" w:styleId="t-9-8">
    <w:name w:val="t-9-8"/>
    <w:basedOn w:val="Normal"/>
    <w:uiPriority w:val="99"/>
    <w:rsid w:val="00DE6539"/>
    <w:pPr>
      <w:spacing w:before="100" w:beforeAutospacing="1" w:after="225"/>
    </w:pPr>
    <w:rPr>
      <w:rFonts w:ascii="Times New Roman" w:eastAsia="Times New Roman" w:hAnsi="Times New Roman"/>
      <w:sz w:val="24"/>
      <w:szCs w:val="24"/>
      <w:lang w:eastAsia="hr-HR"/>
    </w:rPr>
  </w:style>
  <w:style w:type="paragraph" w:styleId="CommentText">
    <w:name w:val="annotation text"/>
    <w:basedOn w:val="Normal"/>
    <w:link w:val="CommentTextChar"/>
    <w:uiPriority w:val="99"/>
    <w:rsid w:val="00DE6539"/>
    <w:rPr>
      <w:sz w:val="20"/>
      <w:szCs w:val="20"/>
    </w:rPr>
  </w:style>
  <w:style w:type="character" w:customStyle="1" w:styleId="CommentTextChar">
    <w:name w:val="Comment Text Char"/>
    <w:link w:val="CommentText"/>
    <w:uiPriority w:val="99"/>
    <w:locked/>
    <w:rsid w:val="00DE6539"/>
    <w:rPr>
      <w:rFonts w:cs="Times New Roman"/>
      <w:sz w:val="20"/>
      <w:szCs w:val="20"/>
      <w:lang w:val="en-US"/>
    </w:rPr>
  </w:style>
  <w:style w:type="character" w:customStyle="1" w:styleId="CommentSubjectChar">
    <w:name w:val="Comment Subject Char"/>
    <w:uiPriority w:val="99"/>
    <w:semiHidden/>
    <w:locked/>
    <w:rsid w:val="00DE6539"/>
    <w:rPr>
      <w:b/>
      <w:sz w:val="20"/>
      <w:lang w:val="en-US"/>
    </w:rPr>
  </w:style>
  <w:style w:type="paragraph" w:styleId="CommentSubject">
    <w:name w:val="annotation subject"/>
    <w:basedOn w:val="CommentText"/>
    <w:next w:val="CommentText"/>
    <w:link w:val="CommentSubjectChar1"/>
    <w:uiPriority w:val="99"/>
    <w:semiHidden/>
    <w:rsid w:val="00DE6539"/>
    <w:rPr>
      <w:b/>
      <w:bCs/>
      <w:lang w:val="en-US" w:eastAsia="hr-HR"/>
    </w:rPr>
  </w:style>
  <w:style w:type="character" w:customStyle="1" w:styleId="CommentSubjectChar1">
    <w:name w:val="Comment Subject Char1"/>
    <w:link w:val="CommentSubject"/>
    <w:uiPriority w:val="99"/>
    <w:semiHidden/>
    <w:locked/>
    <w:rsid w:val="00DE6539"/>
    <w:rPr>
      <w:rFonts w:cs="Times New Roman"/>
      <w:b/>
      <w:bCs/>
      <w:sz w:val="20"/>
      <w:szCs w:val="20"/>
      <w:lang w:val="en-US"/>
    </w:rPr>
  </w:style>
  <w:style w:type="paragraph" w:styleId="BalloonText">
    <w:name w:val="Balloon Text"/>
    <w:basedOn w:val="Normal"/>
    <w:link w:val="BalloonTextChar"/>
    <w:uiPriority w:val="99"/>
    <w:semiHidden/>
    <w:rsid w:val="00DE6539"/>
    <w:rPr>
      <w:rFonts w:ascii="Segoe UI" w:hAnsi="Segoe UI" w:cs="Segoe UI"/>
      <w:sz w:val="18"/>
      <w:szCs w:val="18"/>
    </w:rPr>
  </w:style>
  <w:style w:type="character" w:customStyle="1" w:styleId="BalloonTextChar">
    <w:name w:val="Balloon Text Char"/>
    <w:link w:val="BalloonText"/>
    <w:uiPriority w:val="99"/>
    <w:semiHidden/>
    <w:locked/>
    <w:rsid w:val="00DE6539"/>
    <w:rPr>
      <w:rFonts w:ascii="Segoe UI" w:hAnsi="Segoe UI" w:cs="Segoe UI"/>
      <w:sz w:val="18"/>
      <w:szCs w:val="18"/>
      <w:lang w:val="en-US"/>
    </w:rPr>
  </w:style>
  <w:style w:type="paragraph" w:customStyle="1" w:styleId="t-10-9-sred">
    <w:name w:val="t-10-9-sred"/>
    <w:basedOn w:val="Normal"/>
    <w:uiPriority w:val="99"/>
    <w:rsid w:val="00DE6539"/>
    <w:pPr>
      <w:spacing w:before="100" w:beforeAutospacing="1" w:after="225"/>
      <w:jc w:val="center"/>
    </w:pPr>
    <w:rPr>
      <w:rFonts w:ascii="Times New Roman" w:eastAsia="Times New Roman" w:hAnsi="Times New Roman"/>
      <w:sz w:val="26"/>
      <w:szCs w:val="26"/>
      <w:lang w:eastAsia="hr-HR"/>
    </w:rPr>
  </w:style>
  <w:style w:type="paragraph" w:customStyle="1" w:styleId="clanak">
    <w:name w:val="clanak"/>
    <w:basedOn w:val="Normal"/>
    <w:uiPriority w:val="99"/>
    <w:rsid w:val="00DE6539"/>
    <w:pPr>
      <w:spacing w:before="100" w:beforeAutospacing="1" w:after="225"/>
      <w:jc w:val="center"/>
    </w:pPr>
    <w:rPr>
      <w:rFonts w:ascii="Times New Roman" w:eastAsia="Times New Roman" w:hAnsi="Times New Roman"/>
      <w:sz w:val="24"/>
      <w:szCs w:val="24"/>
      <w:lang w:eastAsia="hr-HR"/>
    </w:rPr>
  </w:style>
  <w:style w:type="paragraph" w:customStyle="1" w:styleId="clanak-">
    <w:name w:val="clanak-"/>
    <w:basedOn w:val="Normal"/>
    <w:uiPriority w:val="99"/>
    <w:rsid w:val="00DE6539"/>
    <w:pPr>
      <w:spacing w:before="100" w:beforeAutospacing="1" w:after="225"/>
      <w:jc w:val="center"/>
    </w:pPr>
    <w:rPr>
      <w:rFonts w:ascii="Times New Roman" w:eastAsia="Times New Roman" w:hAnsi="Times New Roman"/>
      <w:sz w:val="24"/>
      <w:szCs w:val="24"/>
      <w:lang w:eastAsia="hr-HR"/>
    </w:rPr>
  </w:style>
  <w:style w:type="paragraph" w:customStyle="1" w:styleId="t-10-9-kurz-s">
    <w:name w:val="t-10-9-kurz-s"/>
    <w:basedOn w:val="Normal"/>
    <w:uiPriority w:val="99"/>
    <w:rsid w:val="00DE6539"/>
    <w:pPr>
      <w:spacing w:before="100" w:beforeAutospacing="1" w:after="225"/>
      <w:jc w:val="center"/>
    </w:pPr>
    <w:rPr>
      <w:rFonts w:ascii="Times New Roman" w:eastAsia="Times New Roman" w:hAnsi="Times New Roman"/>
      <w:i/>
      <w:iCs/>
      <w:sz w:val="26"/>
      <w:szCs w:val="26"/>
      <w:lang w:eastAsia="hr-HR"/>
    </w:rPr>
  </w:style>
  <w:style w:type="paragraph" w:customStyle="1" w:styleId="t-12-9-sred">
    <w:name w:val="t-12-9-sred"/>
    <w:basedOn w:val="Normal"/>
    <w:uiPriority w:val="99"/>
    <w:rsid w:val="00DE6539"/>
    <w:pPr>
      <w:spacing w:before="100" w:beforeAutospacing="1" w:after="225"/>
      <w:jc w:val="center"/>
    </w:pPr>
    <w:rPr>
      <w:rFonts w:ascii="Times New Roman" w:eastAsia="Times New Roman" w:hAnsi="Times New Roman"/>
      <w:sz w:val="28"/>
      <w:szCs w:val="28"/>
      <w:lang w:eastAsia="hr-HR"/>
    </w:rPr>
  </w:style>
  <w:style w:type="paragraph" w:customStyle="1" w:styleId="t-10-9-kurz-s-ispod">
    <w:name w:val="t-10-9-kurz-s-ispod"/>
    <w:basedOn w:val="Normal"/>
    <w:uiPriority w:val="99"/>
    <w:rsid w:val="00DE6539"/>
    <w:pPr>
      <w:spacing w:before="100" w:beforeAutospacing="1" w:after="225"/>
    </w:pPr>
    <w:rPr>
      <w:rFonts w:ascii="Times New Roman" w:eastAsia="Times New Roman" w:hAnsi="Times New Roman"/>
      <w:sz w:val="24"/>
      <w:szCs w:val="24"/>
      <w:lang w:eastAsia="hr-HR"/>
    </w:rPr>
  </w:style>
  <w:style w:type="character" w:customStyle="1" w:styleId="kurziv1">
    <w:name w:val="kurziv1"/>
    <w:uiPriority w:val="99"/>
    <w:rsid w:val="00DE6539"/>
    <w:rPr>
      <w:rFonts w:cs="Times New Roman"/>
      <w:i/>
      <w:iCs/>
    </w:rPr>
  </w:style>
  <w:style w:type="paragraph" w:customStyle="1" w:styleId="Default">
    <w:name w:val="Default"/>
    <w:rsid w:val="00DE6539"/>
    <w:pPr>
      <w:autoSpaceDE w:val="0"/>
      <w:autoSpaceDN w:val="0"/>
      <w:adjustRightInd w:val="0"/>
    </w:pPr>
    <w:rPr>
      <w:rFonts w:cs="Calibri"/>
      <w:color w:val="000000"/>
      <w:sz w:val="24"/>
      <w:szCs w:val="24"/>
      <w:lang w:eastAsia="en-US"/>
    </w:rPr>
  </w:style>
  <w:style w:type="paragraph" w:customStyle="1" w:styleId="NoSpacing1">
    <w:name w:val="No Spacing1"/>
    <w:uiPriority w:val="99"/>
    <w:rsid w:val="00DE6539"/>
    <w:rPr>
      <w:rFonts w:ascii="Times New Roman" w:eastAsia="Times New Roman" w:hAnsi="Times New Roman"/>
      <w:sz w:val="24"/>
      <w:szCs w:val="24"/>
      <w:lang w:val="en-US" w:eastAsia="en-US"/>
    </w:rPr>
  </w:style>
  <w:style w:type="character" w:customStyle="1" w:styleId="hps">
    <w:name w:val="hps"/>
    <w:uiPriority w:val="99"/>
    <w:rsid w:val="00DE6539"/>
    <w:rPr>
      <w:rFonts w:cs="Times New Roman"/>
    </w:rPr>
  </w:style>
  <w:style w:type="table" w:styleId="TableGrid">
    <w:name w:val="Table Grid"/>
    <w:basedOn w:val="TableNormal"/>
    <w:uiPriority w:val="99"/>
    <w:rsid w:val="00DE653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uiPriority w:val="99"/>
    <w:rsid w:val="00DE6539"/>
    <w:rPr>
      <w:rFonts w:cs="Times New Roman"/>
    </w:rPr>
  </w:style>
  <w:style w:type="paragraph" w:styleId="FootnoteText">
    <w:name w:val="footnote text"/>
    <w:aliases w:val="Fußnote,Podrozdział,Fußnotentextf,Footnote Text Char Char,single space,FOOTNOTES,fn,stile 1,Footnote,Footnote1,Footnote2,Footnote3,Footnote4,Footnote5,Footnote6,Footnote7,Footnote8,Footnote9,Footnote10,f,Footnote text"/>
    <w:basedOn w:val="Normal"/>
    <w:link w:val="FootnoteTextChar1"/>
    <w:uiPriority w:val="99"/>
    <w:rsid w:val="00DE6539"/>
    <w:rPr>
      <w:sz w:val="20"/>
      <w:szCs w:val="20"/>
    </w:rPr>
  </w:style>
  <w:style w:type="character" w:customStyle="1" w:styleId="FootnoteTextChar">
    <w:name w:val="Footnote Text Char"/>
    <w:aliases w:val="Fußnote Char,Podrozdział Char,Fußnotentextf Char,Footnote Text Char Char Char,single space Char,FOOTNOTES Char,fn Char,stile 1 Char,Footnote Char,Footnote1 Char,Footnote2 Char,Footnote3 Char,Footnote4 Char,Footnote5 Char,f Char"/>
    <w:uiPriority w:val="99"/>
    <w:semiHidden/>
    <w:locked/>
    <w:rsid w:val="00901A4B"/>
    <w:rPr>
      <w:rFonts w:cs="Times New Roman"/>
      <w:sz w:val="20"/>
      <w:szCs w:val="20"/>
      <w:lang w:eastAsia="en-US"/>
    </w:rPr>
  </w:style>
  <w:style w:type="character" w:customStyle="1" w:styleId="FootnoteTextChar1">
    <w:name w:val="Footnote Text Char1"/>
    <w:aliases w:val="Fußnote Char1,Podrozdział Char1,Fußnotentextf Char1,Footnote Text Char Char Char1,single space Char1,FOOTNOTES Char1,fn Char1,stile 1 Char1,Footnote Char1,Footnote1 Char1,Footnote2 Char1,Footnote3 Char1,Footnote4 Char1,Footnote6 Char"/>
    <w:link w:val="FootnoteText"/>
    <w:uiPriority w:val="99"/>
    <w:locked/>
    <w:rsid w:val="00DE6539"/>
    <w:rPr>
      <w:rFonts w:cs="Times New Roman"/>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w:link w:val="Char2"/>
    <w:uiPriority w:val="99"/>
    <w:locked/>
    <w:rsid w:val="00DE6539"/>
    <w:rPr>
      <w:rFonts w:cs="Times New Roman"/>
      <w:vertAlign w:val="superscript"/>
    </w:rPr>
  </w:style>
  <w:style w:type="paragraph" w:customStyle="1" w:styleId="Char2">
    <w:name w:val="Char2"/>
    <w:basedOn w:val="Normal"/>
    <w:link w:val="FootnoteReference"/>
    <w:uiPriority w:val="99"/>
    <w:rsid w:val="00DE6539"/>
    <w:pPr>
      <w:spacing w:after="160" w:line="240" w:lineRule="exact"/>
    </w:pPr>
    <w:rPr>
      <w:vertAlign w:val="superscript"/>
    </w:rPr>
  </w:style>
  <w:style w:type="paragraph" w:styleId="NormalWeb">
    <w:name w:val="Normal (Web)"/>
    <w:basedOn w:val="Normal"/>
    <w:uiPriority w:val="99"/>
    <w:rsid w:val="00DE6539"/>
    <w:pPr>
      <w:spacing w:before="100" w:beforeAutospacing="1" w:after="100" w:afterAutospacing="1"/>
    </w:pPr>
    <w:rPr>
      <w:rFonts w:ascii="Times New Roman" w:eastAsia="Times New Roman" w:hAnsi="Times New Roman"/>
      <w:sz w:val="24"/>
      <w:szCs w:val="24"/>
    </w:rPr>
  </w:style>
  <w:style w:type="character" w:customStyle="1" w:styleId="longtext">
    <w:name w:val="long_text"/>
    <w:uiPriority w:val="99"/>
    <w:rsid w:val="00DE6539"/>
  </w:style>
  <w:style w:type="paragraph" w:customStyle="1" w:styleId="Hyperlink1">
    <w:name w:val="Hyperlink1"/>
    <w:basedOn w:val="Normal"/>
    <w:uiPriority w:val="99"/>
    <w:rsid w:val="00DE6539"/>
    <w:pPr>
      <w:spacing w:before="100" w:beforeAutospacing="1" w:after="100" w:afterAutospacing="1"/>
      <w:jc w:val="both"/>
    </w:pPr>
    <w:rPr>
      <w:rFonts w:eastAsia="Times New Roman"/>
      <w:sz w:val="24"/>
      <w:szCs w:val="24"/>
      <w:lang w:eastAsia="ar-SA"/>
    </w:rPr>
  </w:style>
  <w:style w:type="character" w:customStyle="1" w:styleId="bold1">
    <w:name w:val="bold1"/>
    <w:uiPriority w:val="99"/>
    <w:rsid w:val="00DE6539"/>
    <w:rPr>
      <w:rFonts w:cs="Times New Roman"/>
      <w:b/>
      <w:bCs/>
    </w:rPr>
  </w:style>
  <w:style w:type="paragraph" w:customStyle="1" w:styleId="tekst">
    <w:name w:val="tekst"/>
    <w:basedOn w:val="Normal"/>
    <w:uiPriority w:val="99"/>
    <w:rsid w:val="00DE6539"/>
    <w:pPr>
      <w:spacing w:before="100" w:beforeAutospacing="1" w:after="225"/>
    </w:pPr>
    <w:rPr>
      <w:rFonts w:ascii="Times New Roman" w:eastAsia="Times New Roman" w:hAnsi="Times New Roman"/>
      <w:sz w:val="24"/>
      <w:szCs w:val="24"/>
      <w:lang w:eastAsia="hr-HR"/>
    </w:rPr>
  </w:style>
  <w:style w:type="paragraph" w:customStyle="1" w:styleId="CM1">
    <w:name w:val="CM1"/>
    <w:basedOn w:val="Default"/>
    <w:next w:val="Default"/>
    <w:uiPriority w:val="99"/>
    <w:rsid w:val="00BD2F30"/>
    <w:rPr>
      <w:rFonts w:ascii="EUAlbertina" w:hAnsi="EUAlbertina" w:cs="Times New Roman"/>
      <w:color w:val="auto"/>
    </w:rPr>
  </w:style>
  <w:style w:type="paragraph" w:customStyle="1" w:styleId="CM3">
    <w:name w:val="CM3"/>
    <w:basedOn w:val="Default"/>
    <w:next w:val="Default"/>
    <w:uiPriority w:val="99"/>
    <w:rsid w:val="00BD2F30"/>
    <w:rPr>
      <w:rFonts w:ascii="EUAlbertina" w:hAnsi="EUAlbertina" w:cs="Times New Roman"/>
      <w:color w:val="auto"/>
    </w:rPr>
  </w:style>
  <w:style w:type="paragraph" w:customStyle="1" w:styleId="ListParagraph1">
    <w:name w:val="List Paragraph1"/>
    <w:basedOn w:val="Header"/>
    <w:next w:val="Normal"/>
    <w:uiPriority w:val="99"/>
    <w:rsid w:val="005E6382"/>
    <w:pPr>
      <w:tabs>
        <w:tab w:val="clear" w:pos="4536"/>
        <w:tab w:val="clear" w:pos="9072"/>
        <w:tab w:val="center" w:pos="4320"/>
        <w:tab w:val="right" w:pos="8640"/>
      </w:tabs>
      <w:ind w:left="720" w:hanging="360"/>
      <w:jc w:val="both"/>
    </w:pPr>
    <w:rPr>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vertAlign w:val="superscript"/>
      <w:lang w:val="en-US"/>
    </w:rPr>
  </w:style>
  <w:style w:type="character" w:styleId="LineNumber">
    <w:name w:val="line number"/>
    <w:uiPriority w:val="99"/>
    <w:semiHidden/>
    <w:rsid w:val="00FF7A7A"/>
    <w:rPr>
      <w:rFonts w:cs="Times New Roman"/>
    </w:rPr>
  </w:style>
  <w:style w:type="paragraph" w:customStyle="1" w:styleId="ListParagraph3">
    <w:name w:val="List Paragraph3"/>
    <w:basedOn w:val="Normal"/>
    <w:uiPriority w:val="99"/>
    <w:rsid w:val="00C062A4"/>
    <w:pPr>
      <w:spacing w:before="120" w:after="120"/>
      <w:ind w:left="720"/>
      <w:contextualSpacing/>
      <w:jc w:val="both"/>
    </w:pPr>
    <w:rPr>
      <w:rFonts w:eastAsia="Times New Roman"/>
      <w:sz w:val="24"/>
      <w:szCs w:val="24"/>
      <w:lang w:val="en-US" w:eastAsia="ar-SA"/>
    </w:rPr>
  </w:style>
  <w:style w:type="paragraph" w:customStyle="1" w:styleId="NormalWebCharChar">
    <w:name w:val="Normal (Web) Char Char"/>
    <w:basedOn w:val="Normal"/>
    <w:uiPriority w:val="99"/>
    <w:rsid w:val="00DB77B2"/>
    <w:pPr>
      <w:spacing w:before="100" w:beforeAutospacing="1" w:after="100" w:afterAutospacing="1"/>
      <w:jc w:val="both"/>
    </w:pPr>
    <w:rPr>
      <w:rFonts w:eastAsia="Times New Roman"/>
      <w:sz w:val="24"/>
      <w:szCs w:val="24"/>
      <w:lang w:val="en-US" w:eastAsia="ar-SA"/>
    </w:rPr>
  </w:style>
  <w:style w:type="paragraph" w:styleId="TOCHeading">
    <w:name w:val="TOC Heading"/>
    <w:basedOn w:val="Heading1"/>
    <w:next w:val="Normal"/>
    <w:uiPriority w:val="39"/>
    <w:qFormat/>
    <w:rsid w:val="00E23EF0"/>
    <w:pPr>
      <w:spacing w:line="259" w:lineRule="auto"/>
      <w:outlineLvl w:val="9"/>
    </w:pPr>
    <w:rPr>
      <w:lang w:val="en-US"/>
    </w:rPr>
  </w:style>
  <w:style w:type="paragraph" w:styleId="TOC3">
    <w:name w:val="toc 3"/>
    <w:basedOn w:val="Normal"/>
    <w:next w:val="Normal"/>
    <w:autoRedefine/>
    <w:uiPriority w:val="99"/>
    <w:rsid w:val="00E23EF0"/>
    <w:pPr>
      <w:spacing w:after="100" w:line="259" w:lineRule="auto"/>
      <w:ind w:left="440"/>
    </w:pPr>
    <w:rPr>
      <w:rFonts w:eastAsia="Times New Roman"/>
      <w:lang w:val="en-US"/>
    </w:rPr>
  </w:style>
  <w:style w:type="paragraph" w:customStyle="1" w:styleId="Style1">
    <w:name w:val="Style1"/>
    <w:basedOn w:val="Heading1"/>
    <w:link w:val="Style1Char"/>
    <w:uiPriority w:val="99"/>
    <w:rsid w:val="00DE5834"/>
    <w:pPr>
      <w:numPr>
        <w:numId w:val="1"/>
      </w:numPr>
      <w:spacing w:before="120" w:after="240" w:line="276" w:lineRule="auto"/>
      <w:ind w:left="425" w:right="-278" w:hanging="425"/>
      <w:jc w:val="both"/>
    </w:pPr>
    <w:rPr>
      <w:rFonts w:ascii="Times New Roman" w:hAnsi="Times New Roman"/>
      <w:b/>
      <w:bCs/>
      <w:color w:val="auto"/>
      <w:sz w:val="24"/>
      <w:szCs w:val="24"/>
    </w:rPr>
  </w:style>
  <w:style w:type="character" w:customStyle="1" w:styleId="Style1Char">
    <w:name w:val="Style1 Char"/>
    <w:link w:val="Style1"/>
    <w:uiPriority w:val="99"/>
    <w:locked/>
    <w:rsid w:val="00DE5834"/>
    <w:rPr>
      <w:rFonts w:ascii="Times New Roman" w:eastAsia="Times New Roman" w:hAnsi="Times New Roman"/>
      <w:b/>
      <w:bCs/>
      <w:sz w:val="24"/>
      <w:szCs w:val="24"/>
      <w:lang w:eastAsia="en-US"/>
    </w:rPr>
  </w:style>
  <w:style w:type="character" w:customStyle="1" w:styleId="ListParagraphChar1">
    <w:name w:val="List Paragraph Char1"/>
    <w:uiPriority w:val="99"/>
    <w:locked/>
    <w:rsid w:val="000D602B"/>
  </w:style>
  <w:style w:type="table" w:customStyle="1" w:styleId="TableGrid1">
    <w:name w:val="Table Grid1"/>
    <w:uiPriority w:val="99"/>
    <w:rsid w:val="00E11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uiPriority w:val="99"/>
    <w:rsid w:val="00C85535"/>
    <w:pPr>
      <w:spacing w:before="120"/>
      <w:jc w:val="both"/>
    </w:pPr>
    <w:rPr>
      <w:rFonts w:ascii="Times New Roman" w:eastAsia="Times New Roman" w:hAnsi="Times New Roman"/>
      <w:sz w:val="24"/>
      <w:szCs w:val="24"/>
      <w:lang w:eastAsia="hr-HR"/>
    </w:rPr>
  </w:style>
  <w:style w:type="paragraph" w:customStyle="1" w:styleId="doc-ti">
    <w:name w:val="doc-ti"/>
    <w:basedOn w:val="Normal"/>
    <w:uiPriority w:val="99"/>
    <w:rsid w:val="003E638B"/>
    <w:pPr>
      <w:spacing w:before="240" w:after="120"/>
      <w:jc w:val="center"/>
    </w:pPr>
    <w:rPr>
      <w:rFonts w:ascii="Times New Roman" w:eastAsia="Times New Roman" w:hAnsi="Times New Roman"/>
      <w:b/>
      <w:bCs/>
      <w:sz w:val="24"/>
      <w:szCs w:val="24"/>
      <w:lang w:eastAsia="hr-HR"/>
    </w:rPr>
  </w:style>
  <w:style w:type="paragraph" w:customStyle="1" w:styleId="Normal2">
    <w:name w:val="Normal2"/>
    <w:basedOn w:val="Normal"/>
    <w:uiPriority w:val="99"/>
    <w:rsid w:val="00481E7D"/>
    <w:pPr>
      <w:spacing w:before="120"/>
      <w:jc w:val="both"/>
    </w:pPr>
    <w:rPr>
      <w:rFonts w:ascii="Times New Roman" w:eastAsia="Times New Roman" w:hAnsi="Times New Roman"/>
      <w:sz w:val="24"/>
      <w:szCs w:val="24"/>
      <w:lang w:eastAsia="hr-HR"/>
    </w:rPr>
  </w:style>
  <w:style w:type="paragraph" w:customStyle="1" w:styleId="Normal3">
    <w:name w:val="Normal3"/>
    <w:basedOn w:val="Normal"/>
    <w:uiPriority w:val="99"/>
    <w:rsid w:val="009379E9"/>
    <w:pPr>
      <w:spacing w:before="120"/>
      <w:jc w:val="both"/>
    </w:pPr>
    <w:rPr>
      <w:rFonts w:ascii="Times New Roman" w:eastAsia="Times New Roman" w:hAnsi="Times New Roman"/>
      <w:sz w:val="24"/>
      <w:szCs w:val="24"/>
      <w:lang w:eastAsia="hr-HR"/>
    </w:rPr>
  </w:style>
  <w:style w:type="character" w:customStyle="1" w:styleId="italic">
    <w:name w:val="italic"/>
    <w:uiPriority w:val="99"/>
    <w:rsid w:val="009379E9"/>
    <w:rPr>
      <w:rFonts w:cs="Times New Roman"/>
      <w:i/>
      <w:iCs/>
    </w:rPr>
  </w:style>
  <w:style w:type="character" w:customStyle="1" w:styleId="zadanifontodlomka">
    <w:name w:val="zadanifontodlomka"/>
    <w:uiPriority w:val="99"/>
    <w:rsid w:val="0064793E"/>
    <w:rPr>
      <w:rFonts w:ascii="Times New Roman" w:hAnsi="Times New Roman" w:cs="Times New Roman"/>
      <w:sz w:val="24"/>
      <w:szCs w:val="24"/>
    </w:rPr>
  </w:style>
  <w:style w:type="paragraph" w:styleId="EndnoteText">
    <w:name w:val="endnote text"/>
    <w:basedOn w:val="Normal"/>
    <w:link w:val="EndnoteTextChar"/>
    <w:uiPriority w:val="99"/>
    <w:semiHidden/>
    <w:rsid w:val="00400007"/>
    <w:rPr>
      <w:sz w:val="20"/>
      <w:szCs w:val="20"/>
    </w:rPr>
  </w:style>
  <w:style w:type="character" w:customStyle="1" w:styleId="EndnoteTextChar">
    <w:name w:val="Endnote Text Char"/>
    <w:link w:val="EndnoteText"/>
    <w:uiPriority w:val="99"/>
    <w:semiHidden/>
    <w:locked/>
    <w:rsid w:val="00400007"/>
    <w:rPr>
      <w:rFonts w:cs="Times New Roman"/>
      <w:sz w:val="20"/>
      <w:szCs w:val="20"/>
    </w:rPr>
  </w:style>
  <w:style w:type="character" w:styleId="EndnoteReference">
    <w:name w:val="endnote reference"/>
    <w:uiPriority w:val="99"/>
    <w:semiHidden/>
    <w:rsid w:val="00400007"/>
    <w:rPr>
      <w:rFonts w:cs="Times New Roman"/>
      <w:vertAlign w:val="superscript"/>
    </w:rPr>
  </w:style>
  <w:style w:type="paragraph" w:styleId="Revision">
    <w:name w:val="Revision"/>
    <w:hidden/>
    <w:uiPriority w:val="99"/>
    <w:semiHidden/>
    <w:rsid w:val="002329A9"/>
    <w:rPr>
      <w:sz w:val="22"/>
      <w:szCs w:val="22"/>
      <w:lang w:eastAsia="en-US"/>
    </w:rPr>
  </w:style>
  <w:style w:type="paragraph" w:styleId="NoSpacing">
    <w:name w:val="No Spacing"/>
    <w:link w:val="NoSpacingChar"/>
    <w:uiPriority w:val="99"/>
    <w:qFormat/>
    <w:rsid w:val="009F04B0"/>
    <w:rPr>
      <w:rFonts w:eastAsia="Times New Roman"/>
      <w:sz w:val="22"/>
      <w:szCs w:val="22"/>
    </w:rPr>
  </w:style>
  <w:style w:type="character" w:customStyle="1" w:styleId="NoSpacingChar">
    <w:name w:val="No Spacing Char"/>
    <w:link w:val="NoSpacing"/>
    <w:uiPriority w:val="99"/>
    <w:locked/>
    <w:rsid w:val="009F04B0"/>
    <w:rPr>
      <w:rFonts w:eastAsia="Times New Roman" w:cs="Times New Roman"/>
      <w:sz w:val="22"/>
      <w:szCs w:val="22"/>
      <w:lang w:val="hr-HR" w:eastAsia="hr-HR" w:bidi="ar-SA"/>
    </w:rPr>
  </w:style>
  <w:style w:type="paragraph" w:customStyle="1" w:styleId="CM4">
    <w:name w:val="CM4"/>
    <w:basedOn w:val="Default"/>
    <w:next w:val="Default"/>
    <w:uiPriority w:val="99"/>
    <w:rsid w:val="00525E02"/>
    <w:rPr>
      <w:rFonts w:ascii="EUAlbertina"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Cite">
    <w:name w:val="HTML Cite"/>
    <w:uiPriority w:val="99"/>
    <w:semiHidden/>
    <w:rsid w:val="004E0962"/>
    <w:rPr>
      <w:rFonts w:cs="Times New Roman"/>
      <w:i/>
      <w:iCs/>
    </w:rPr>
  </w:style>
  <w:style w:type="character" w:customStyle="1" w:styleId="kurziv">
    <w:name w:val="kurziv"/>
    <w:uiPriority w:val="99"/>
    <w:rsid w:val="006643AA"/>
    <w:rPr>
      <w:rFonts w:cs="Times New Roman"/>
    </w:rPr>
  </w:style>
  <w:style w:type="paragraph" w:customStyle="1" w:styleId="box454135">
    <w:name w:val="box_454135"/>
    <w:basedOn w:val="Normal"/>
    <w:uiPriority w:val="99"/>
    <w:rsid w:val="00D8666D"/>
    <w:pPr>
      <w:spacing w:before="100" w:beforeAutospacing="1" w:after="225"/>
    </w:pPr>
    <w:rPr>
      <w:rFonts w:ascii="Times New Roman" w:eastAsia="Times New Roman" w:hAnsi="Times New Roman"/>
      <w:sz w:val="24"/>
      <w:szCs w:val="24"/>
      <w:lang w:eastAsia="hr-HR"/>
    </w:rPr>
  </w:style>
  <w:style w:type="character" w:styleId="PlaceholderText">
    <w:name w:val="Placeholder Text"/>
    <w:uiPriority w:val="99"/>
    <w:semiHidden/>
    <w:rsid w:val="000124E6"/>
    <w:rPr>
      <w:rFonts w:cs="Times New Roman"/>
      <w:color w:val="808080"/>
    </w:rPr>
  </w:style>
  <w:style w:type="table" w:customStyle="1" w:styleId="TableGrid2">
    <w:name w:val="Table Grid2"/>
    <w:uiPriority w:val="99"/>
    <w:rsid w:val="009201D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57121">
    <w:name w:val="box_457121"/>
    <w:basedOn w:val="Normal"/>
    <w:uiPriority w:val="99"/>
    <w:rsid w:val="007F4100"/>
    <w:pPr>
      <w:spacing w:before="100" w:beforeAutospacing="1" w:after="225"/>
    </w:pPr>
    <w:rPr>
      <w:rFonts w:ascii="Times New Roman" w:eastAsia="Times New Roman" w:hAnsi="Times New Roman"/>
      <w:sz w:val="24"/>
      <w:szCs w:val="24"/>
      <w:lang w:eastAsia="hr-HR"/>
    </w:rPr>
  </w:style>
  <w:style w:type="table" w:customStyle="1" w:styleId="TableGrid3">
    <w:name w:val="Table Grid3"/>
    <w:basedOn w:val="TableNormal"/>
    <w:next w:val="TableGrid"/>
    <w:uiPriority w:val="39"/>
    <w:rsid w:val="0037351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DefaultParagraphFont"/>
    <w:uiPriority w:val="99"/>
    <w:semiHidden/>
    <w:unhideWhenUsed/>
    <w:rsid w:val="002604B4"/>
    <w:rPr>
      <w:color w:val="605E5C"/>
      <w:shd w:val="clear" w:color="auto" w:fill="E1DFDD"/>
    </w:rPr>
  </w:style>
  <w:style w:type="character" w:styleId="UnresolvedMention">
    <w:name w:val="Unresolved Mention"/>
    <w:basedOn w:val="DefaultParagraphFont"/>
    <w:uiPriority w:val="99"/>
    <w:semiHidden/>
    <w:unhideWhenUsed/>
    <w:rsid w:val="00790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83578">
      <w:marLeft w:val="0"/>
      <w:marRight w:val="0"/>
      <w:marTop w:val="0"/>
      <w:marBottom w:val="0"/>
      <w:divBdr>
        <w:top w:val="none" w:sz="0" w:space="0" w:color="auto"/>
        <w:left w:val="none" w:sz="0" w:space="0" w:color="auto"/>
        <w:bottom w:val="none" w:sz="0" w:space="0" w:color="auto"/>
        <w:right w:val="none" w:sz="0" w:space="0" w:color="auto"/>
      </w:divBdr>
      <w:divsChild>
        <w:div w:id="373383609">
          <w:marLeft w:val="0"/>
          <w:marRight w:val="0"/>
          <w:marTop w:val="0"/>
          <w:marBottom w:val="0"/>
          <w:divBdr>
            <w:top w:val="none" w:sz="0" w:space="0" w:color="auto"/>
            <w:left w:val="none" w:sz="0" w:space="0" w:color="auto"/>
            <w:bottom w:val="none" w:sz="0" w:space="0" w:color="auto"/>
            <w:right w:val="none" w:sz="0" w:space="0" w:color="auto"/>
          </w:divBdr>
          <w:divsChild>
            <w:div w:id="373383597">
              <w:marLeft w:val="0"/>
              <w:marRight w:val="0"/>
              <w:marTop w:val="0"/>
              <w:marBottom w:val="0"/>
              <w:divBdr>
                <w:top w:val="none" w:sz="0" w:space="0" w:color="auto"/>
                <w:left w:val="none" w:sz="0" w:space="0" w:color="auto"/>
                <w:bottom w:val="none" w:sz="0" w:space="0" w:color="auto"/>
                <w:right w:val="none" w:sz="0" w:space="0" w:color="auto"/>
              </w:divBdr>
              <w:divsChild>
                <w:div w:id="373383675">
                  <w:marLeft w:val="0"/>
                  <w:marRight w:val="0"/>
                  <w:marTop w:val="0"/>
                  <w:marBottom w:val="0"/>
                  <w:divBdr>
                    <w:top w:val="none" w:sz="0" w:space="0" w:color="auto"/>
                    <w:left w:val="none" w:sz="0" w:space="0" w:color="auto"/>
                    <w:bottom w:val="none" w:sz="0" w:space="0" w:color="auto"/>
                    <w:right w:val="none" w:sz="0" w:space="0" w:color="auto"/>
                  </w:divBdr>
                  <w:divsChild>
                    <w:div w:id="373383668">
                      <w:marLeft w:val="0"/>
                      <w:marRight w:val="0"/>
                      <w:marTop w:val="0"/>
                      <w:marBottom w:val="0"/>
                      <w:divBdr>
                        <w:top w:val="single" w:sz="6" w:space="0" w:color="E4E4E6"/>
                        <w:left w:val="none" w:sz="0" w:space="0" w:color="auto"/>
                        <w:bottom w:val="none" w:sz="0" w:space="0" w:color="auto"/>
                        <w:right w:val="none" w:sz="0" w:space="0" w:color="auto"/>
                      </w:divBdr>
                      <w:divsChild>
                        <w:div w:id="373383653">
                          <w:marLeft w:val="0"/>
                          <w:marRight w:val="0"/>
                          <w:marTop w:val="0"/>
                          <w:marBottom w:val="0"/>
                          <w:divBdr>
                            <w:top w:val="single" w:sz="6" w:space="0" w:color="E4E4E6"/>
                            <w:left w:val="none" w:sz="0" w:space="0" w:color="auto"/>
                            <w:bottom w:val="none" w:sz="0" w:space="0" w:color="auto"/>
                            <w:right w:val="none" w:sz="0" w:space="0" w:color="auto"/>
                          </w:divBdr>
                          <w:divsChild>
                            <w:div w:id="373383590">
                              <w:marLeft w:val="0"/>
                              <w:marRight w:val="1500"/>
                              <w:marTop w:val="100"/>
                              <w:marBottom w:val="100"/>
                              <w:divBdr>
                                <w:top w:val="none" w:sz="0" w:space="0" w:color="auto"/>
                                <w:left w:val="none" w:sz="0" w:space="0" w:color="auto"/>
                                <w:bottom w:val="none" w:sz="0" w:space="0" w:color="auto"/>
                                <w:right w:val="none" w:sz="0" w:space="0" w:color="auto"/>
                              </w:divBdr>
                              <w:divsChild>
                                <w:div w:id="373383708">
                                  <w:marLeft w:val="0"/>
                                  <w:marRight w:val="0"/>
                                  <w:marTop w:val="300"/>
                                  <w:marBottom w:val="450"/>
                                  <w:divBdr>
                                    <w:top w:val="none" w:sz="0" w:space="0" w:color="auto"/>
                                    <w:left w:val="none" w:sz="0" w:space="0" w:color="auto"/>
                                    <w:bottom w:val="none" w:sz="0" w:space="0" w:color="auto"/>
                                    <w:right w:val="none" w:sz="0" w:space="0" w:color="auto"/>
                                  </w:divBdr>
                                  <w:divsChild>
                                    <w:div w:id="373383695">
                                      <w:marLeft w:val="0"/>
                                      <w:marRight w:val="0"/>
                                      <w:marTop w:val="0"/>
                                      <w:marBottom w:val="0"/>
                                      <w:divBdr>
                                        <w:top w:val="none" w:sz="0" w:space="0" w:color="auto"/>
                                        <w:left w:val="none" w:sz="0" w:space="0" w:color="auto"/>
                                        <w:bottom w:val="none" w:sz="0" w:space="0" w:color="auto"/>
                                        <w:right w:val="none" w:sz="0" w:space="0" w:color="auto"/>
                                      </w:divBdr>
                                      <w:divsChild>
                                        <w:div w:id="373383698">
                                          <w:marLeft w:val="0"/>
                                          <w:marRight w:val="0"/>
                                          <w:marTop w:val="0"/>
                                          <w:marBottom w:val="0"/>
                                          <w:divBdr>
                                            <w:top w:val="none" w:sz="0" w:space="0" w:color="auto"/>
                                            <w:left w:val="none" w:sz="0" w:space="0" w:color="auto"/>
                                            <w:bottom w:val="none" w:sz="0" w:space="0" w:color="auto"/>
                                            <w:right w:val="none" w:sz="0" w:space="0" w:color="auto"/>
                                          </w:divBdr>
                                          <w:divsChild>
                                            <w:div w:id="373383672">
                                              <w:marLeft w:val="0"/>
                                              <w:marRight w:val="0"/>
                                              <w:marTop w:val="0"/>
                                              <w:marBottom w:val="0"/>
                                              <w:divBdr>
                                                <w:top w:val="none" w:sz="0" w:space="0" w:color="auto"/>
                                                <w:left w:val="none" w:sz="0" w:space="0" w:color="auto"/>
                                                <w:bottom w:val="none" w:sz="0" w:space="0" w:color="auto"/>
                                                <w:right w:val="none" w:sz="0" w:space="0" w:color="auto"/>
                                              </w:divBdr>
                                              <w:divsChild>
                                                <w:div w:id="37338371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3383580">
      <w:marLeft w:val="0"/>
      <w:marRight w:val="0"/>
      <w:marTop w:val="0"/>
      <w:marBottom w:val="0"/>
      <w:divBdr>
        <w:top w:val="none" w:sz="0" w:space="0" w:color="auto"/>
        <w:left w:val="none" w:sz="0" w:space="0" w:color="auto"/>
        <w:bottom w:val="none" w:sz="0" w:space="0" w:color="auto"/>
        <w:right w:val="none" w:sz="0" w:space="0" w:color="auto"/>
      </w:divBdr>
    </w:div>
    <w:div w:id="373383581">
      <w:marLeft w:val="0"/>
      <w:marRight w:val="0"/>
      <w:marTop w:val="0"/>
      <w:marBottom w:val="0"/>
      <w:divBdr>
        <w:top w:val="none" w:sz="0" w:space="0" w:color="auto"/>
        <w:left w:val="none" w:sz="0" w:space="0" w:color="auto"/>
        <w:bottom w:val="none" w:sz="0" w:space="0" w:color="auto"/>
        <w:right w:val="none" w:sz="0" w:space="0" w:color="auto"/>
      </w:divBdr>
      <w:divsChild>
        <w:div w:id="373383665">
          <w:marLeft w:val="0"/>
          <w:marRight w:val="0"/>
          <w:marTop w:val="0"/>
          <w:marBottom w:val="0"/>
          <w:divBdr>
            <w:top w:val="none" w:sz="0" w:space="0" w:color="auto"/>
            <w:left w:val="none" w:sz="0" w:space="0" w:color="auto"/>
            <w:bottom w:val="none" w:sz="0" w:space="0" w:color="auto"/>
            <w:right w:val="none" w:sz="0" w:space="0" w:color="auto"/>
          </w:divBdr>
          <w:divsChild>
            <w:div w:id="373383691">
              <w:marLeft w:val="0"/>
              <w:marRight w:val="0"/>
              <w:marTop w:val="0"/>
              <w:marBottom w:val="0"/>
              <w:divBdr>
                <w:top w:val="none" w:sz="0" w:space="0" w:color="auto"/>
                <w:left w:val="none" w:sz="0" w:space="0" w:color="auto"/>
                <w:bottom w:val="none" w:sz="0" w:space="0" w:color="auto"/>
                <w:right w:val="none" w:sz="0" w:space="0" w:color="auto"/>
              </w:divBdr>
              <w:divsChild>
                <w:div w:id="373383639">
                  <w:marLeft w:val="0"/>
                  <w:marRight w:val="0"/>
                  <w:marTop w:val="0"/>
                  <w:marBottom w:val="0"/>
                  <w:divBdr>
                    <w:top w:val="none" w:sz="0" w:space="0" w:color="auto"/>
                    <w:left w:val="none" w:sz="0" w:space="0" w:color="auto"/>
                    <w:bottom w:val="none" w:sz="0" w:space="0" w:color="auto"/>
                    <w:right w:val="none" w:sz="0" w:space="0" w:color="auto"/>
                  </w:divBdr>
                  <w:divsChild>
                    <w:div w:id="373383681">
                      <w:marLeft w:val="0"/>
                      <w:marRight w:val="0"/>
                      <w:marTop w:val="0"/>
                      <w:marBottom w:val="0"/>
                      <w:divBdr>
                        <w:top w:val="single" w:sz="6" w:space="0" w:color="E4E4E6"/>
                        <w:left w:val="none" w:sz="0" w:space="0" w:color="auto"/>
                        <w:bottom w:val="none" w:sz="0" w:space="0" w:color="auto"/>
                        <w:right w:val="none" w:sz="0" w:space="0" w:color="auto"/>
                      </w:divBdr>
                      <w:divsChild>
                        <w:div w:id="373383634">
                          <w:marLeft w:val="0"/>
                          <w:marRight w:val="0"/>
                          <w:marTop w:val="0"/>
                          <w:marBottom w:val="0"/>
                          <w:divBdr>
                            <w:top w:val="single" w:sz="6" w:space="0" w:color="E4E4E6"/>
                            <w:left w:val="none" w:sz="0" w:space="0" w:color="auto"/>
                            <w:bottom w:val="none" w:sz="0" w:space="0" w:color="auto"/>
                            <w:right w:val="none" w:sz="0" w:space="0" w:color="auto"/>
                          </w:divBdr>
                          <w:divsChild>
                            <w:div w:id="373383666">
                              <w:marLeft w:val="0"/>
                              <w:marRight w:val="1500"/>
                              <w:marTop w:val="100"/>
                              <w:marBottom w:val="100"/>
                              <w:divBdr>
                                <w:top w:val="none" w:sz="0" w:space="0" w:color="auto"/>
                                <w:left w:val="none" w:sz="0" w:space="0" w:color="auto"/>
                                <w:bottom w:val="none" w:sz="0" w:space="0" w:color="auto"/>
                                <w:right w:val="none" w:sz="0" w:space="0" w:color="auto"/>
                              </w:divBdr>
                              <w:divsChild>
                                <w:div w:id="373383582">
                                  <w:marLeft w:val="0"/>
                                  <w:marRight w:val="0"/>
                                  <w:marTop w:val="300"/>
                                  <w:marBottom w:val="450"/>
                                  <w:divBdr>
                                    <w:top w:val="none" w:sz="0" w:space="0" w:color="auto"/>
                                    <w:left w:val="none" w:sz="0" w:space="0" w:color="auto"/>
                                    <w:bottom w:val="none" w:sz="0" w:space="0" w:color="auto"/>
                                    <w:right w:val="none" w:sz="0" w:space="0" w:color="auto"/>
                                  </w:divBdr>
                                  <w:divsChild>
                                    <w:div w:id="373383654">
                                      <w:marLeft w:val="0"/>
                                      <w:marRight w:val="0"/>
                                      <w:marTop w:val="0"/>
                                      <w:marBottom w:val="0"/>
                                      <w:divBdr>
                                        <w:top w:val="none" w:sz="0" w:space="0" w:color="auto"/>
                                        <w:left w:val="none" w:sz="0" w:space="0" w:color="auto"/>
                                        <w:bottom w:val="none" w:sz="0" w:space="0" w:color="auto"/>
                                        <w:right w:val="none" w:sz="0" w:space="0" w:color="auto"/>
                                      </w:divBdr>
                                      <w:divsChild>
                                        <w:div w:id="373383702">
                                          <w:marLeft w:val="0"/>
                                          <w:marRight w:val="0"/>
                                          <w:marTop w:val="0"/>
                                          <w:marBottom w:val="0"/>
                                          <w:divBdr>
                                            <w:top w:val="none" w:sz="0" w:space="0" w:color="auto"/>
                                            <w:left w:val="none" w:sz="0" w:space="0" w:color="auto"/>
                                            <w:bottom w:val="none" w:sz="0" w:space="0" w:color="auto"/>
                                            <w:right w:val="none" w:sz="0" w:space="0" w:color="auto"/>
                                          </w:divBdr>
                                          <w:divsChild>
                                            <w:div w:id="373383699">
                                              <w:marLeft w:val="0"/>
                                              <w:marRight w:val="0"/>
                                              <w:marTop w:val="0"/>
                                              <w:marBottom w:val="0"/>
                                              <w:divBdr>
                                                <w:top w:val="none" w:sz="0" w:space="0" w:color="auto"/>
                                                <w:left w:val="none" w:sz="0" w:space="0" w:color="auto"/>
                                                <w:bottom w:val="none" w:sz="0" w:space="0" w:color="auto"/>
                                                <w:right w:val="none" w:sz="0" w:space="0" w:color="auto"/>
                                              </w:divBdr>
                                              <w:divsChild>
                                                <w:div w:id="37338361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3383583">
      <w:marLeft w:val="0"/>
      <w:marRight w:val="0"/>
      <w:marTop w:val="0"/>
      <w:marBottom w:val="0"/>
      <w:divBdr>
        <w:top w:val="none" w:sz="0" w:space="0" w:color="auto"/>
        <w:left w:val="none" w:sz="0" w:space="0" w:color="auto"/>
        <w:bottom w:val="none" w:sz="0" w:space="0" w:color="auto"/>
        <w:right w:val="none" w:sz="0" w:space="0" w:color="auto"/>
      </w:divBdr>
    </w:div>
    <w:div w:id="373383585">
      <w:marLeft w:val="0"/>
      <w:marRight w:val="0"/>
      <w:marTop w:val="0"/>
      <w:marBottom w:val="0"/>
      <w:divBdr>
        <w:top w:val="none" w:sz="0" w:space="0" w:color="auto"/>
        <w:left w:val="none" w:sz="0" w:space="0" w:color="auto"/>
        <w:bottom w:val="none" w:sz="0" w:space="0" w:color="auto"/>
        <w:right w:val="none" w:sz="0" w:space="0" w:color="auto"/>
      </w:divBdr>
    </w:div>
    <w:div w:id="373383588">
      <w:marLeft w:val="390"/>
      <w:marRight w:val="390"/>
      <w:marTop w:val="0"/>
      <w:marBottom w:val="0"/>
      <w:divBdr>
        <w:top w:val="none" w:sz="0" w:space="0" w:color="auto"/>
        <w:left w:val="none" w:sz="0" w:space="0" w:color="auto"/>
        <w:bottom w:val="none" w:sz="0" w:space="0" w:color="auto"/>
        <w:right w:val="none" w:sz="0" w:space="0" w:color="auto"/>
      </w:divBdr>
    </w:div>
    <w:div w:id="373383589">
      <w:marLeft w:val="390"/>
      <w:marRight w:val="390"/>
      <w:marTop w:val="0"/>
      <w:marBottom w:val="0"/>
      <w:divBdr>
        <w:top w:val="none" w:sz="0" w:space="0" w:color="auto"/>
        <w:left w:val="none" w:sz="0" w:space="0" w:color="auto"/>
        <w:bottom w:val="none" w:sz="0" w:space="0" w:color="auto"/>
        <w:right w:val="none" w:sz="0" w:space="0" w:color="auto"/>
      </w:divBdr>
    </w:div>
    <w:div w:id="373383592">
      <w:marLeft w:val="0"/>
      <w:marRight w:val="0"/>
      <w:marTop w:val="0"/>
      <w:marBottom w:val="0"/>
      <w:divBdr>
        <w:top w:val="none" w:sz="0" w:space="0" w:color="auto"/>
        <w:left w:val="none" w:sz="0" w:space="0" w:color="auto"/>
        <w:bottom w:val="none" w:sz="0" w:space="0" w:color="auto"/>
        <w:right w:val="none" w:sz="0" w:space="0" w:color="auto"/>
      </w:divBdr>
    </w:div>
    <w:div w:id="373383594">
      <w:marLeft w:val="0"/>
      <w:marRight w:val="0"/>
      <w:marTop w:val="0"/>
      <w:marBottom w:val="0"/>
      <w:divBdr>
        <w:top w:val="none" w:sz="0" w:space="0" w:color="auto"/>
        <w:left w:val="none" w:sz="0" w:space="0" w:color="auto"/>
        <w:bottom w:val="none" w:sz="0" w:space="0" w:color="auto"/>
        <w:right w:val="none" w:sz="0" w:space="0" w:color="auto"/>
      </w:divBdr>
    </w:div>
    <w:div w:id="373383595">
      <w:marLeft w:val="0"/>
      <w:marRight w:val="0"/>
      <w:marTop w:val="0"/>
      <w:marBottom w:val="0"/>
      <w:divBdr>
        <w:top w:val="none" w:sz="0" w:space="0" w:color="auto"/>
        <w:left w:val="none" w:sz="0" w:space="0" w:color="auto"/>
        <w:bottom w:val="none" w:sz="0" w:space="0" w:color="auto"/>
        <w:right w:val="none" w:sz="0" w:space="0" w:color="auto"/>
      </w:divBdr>
    </w:div>
    <w:div w:id="373383600">
      <w:marLeft w:val="0"/>
      <w:marRight w:val="0"/>
      <w:marTop w:val="0"/>
      <w:marBottom w:val="0"/>
      <w:divBdr>
        <w:top w:val="none" w:sz="0" w:space="0" w:color="auto"/>
        <w:left w:val="none" w:sz="0" w:space="0" w:color="auto"/>
        <w:bottom w:val="none" w:sz="0" w:space="0" w:color="auto"/>
        <w:right w:val="none" w:sz="0" w:space="0" w:color="auto"/>
      </w:divBdr>
    </w:div>
    <w:div w:id="373383607">
      <w:marLeft w:val="0"/>
      <w:marRight w:val="0"/>
      <w:marTop w:val="0"/>
      <w:marBottom w:val="0"/>
      <w:divBdr>
        <w:top w:val="none" w:sz="0" w:space="0" w:color="auto"/>
        <w:left w:val="none" w:sz="0" w:space="0" w:color="auto"/>
        <w:bottom w:val="none" w:sz="0" w:space="0" w:color="auto"/>
        <w:right w:val="none" w:sz="0" w:space="0" w:color="auto"/>
      </w:divBdr>
    </w:div>
    <w:div w:id="373383615">
      <w:marLeft w:val="390"/>
      <w:marRight w:val="390"/>
      <w:marTop w:val="0"/>
      <w:marBottom w:val="0"/>
      <w:divBdr>
        <w:top w:val="none" w:sz="0" w:space="0" w:color="auto"/>
        <w:left w:val="none" w:sz="0" w:space="0" w:color="auto"/>
        <w:bottom w:val="none" w:sz="0" w:space="0" w:color="auto"/>
        <w:right w:val="none" w:sz="0" w:space="0" w:color="auto"/>
      </w:divBdr>
    </w:div>
    <w:div w:id="373383619">
      <w:marLeft w:val="0"/>
      <w:marRight w:val="0"/>
      <w:marTop w:val="0"/>
      <w:marBottom w:val="0"/>
      <w:divBdr>
        <w:top w:val="none" w:sz="0" w:space="0" w:color="auto"/>
        <w:left w:val="none" w:sz="0" w:space="0" w:color="auto"/>
        <w:bottom w:val="none" w:sz="0" w:space="0" w:color="auto"/>
        <w:right w:val="none" w:sz="0" w:space="0" w:color="auto"/>
      </w:divBdr>
    </w:div>
    <w:div w:id="373383624">
      <w:marLeft w:val="0"/>
      <w:marRight w:val="0"/>
      <w:marTop w:val="0"/>
      <w:marBottom w:val="0"/>
      <w:divBdr>
        <w:top w:val="none" w:sz="0" w:space="0" w:color="auto"/>
        <w:left w:val="none" w:sz="0" w:space="0" w:color="auto"/>
        <w:bottom w:val="none" w:sz="0" w:space="0" w:color="auto"/>
        <w:right w:val="none" w:sz="0" w:space="0" w:color="auto"/>
      </w:divBdr>
    </w:div>
    <w:div w:id="373383628">
      <w:marLeft w:val="390"/>
      <w:marRight w:val="390"/>
      <w:marTop w:val="0"/>
      <w:marBottom w:val="0"/>
      <w:divBdr>
        <w:top w:val="none" w:sz="0" w:space="0" w:color="auto"/>
        <w:left w:val="none" w:sz="0" w:space="0" w:color="auto"/>
        <w:bottom w:val="none" w:sz="0" w:space="0" w:color="auto"/>
        <w:right w:val="none" w:sz="0" w:space="0" w:color="auto"/>
      </w:divBdr>
    </w:div>
    <w:div w:id="373383629">
      <w:marLeft w:val="0"/>
      <w:marRight w:val="0"/>
      <w:marTop w:val="0"/>
      <w:marBottom w:val="0"/>
      <w:divBdr>
        <w:top w:val="none" w:sz="0" w:space="0" w:color="auto"/>
        <w:left w:val="none" w:sz="0" w:space="0" w:color="auto"/>
        <w:bottom w:val="none" w:sz="0" w:space="0" w:color="auto"/>
        <w:right w:val="none" w:sz="0" w:space="0" w:color="auto"/>
      </w:divBdr>
    </w:div>
    <w:div w:id="373383630">
      <w:marLeft w:val="0"/>
      <w:marRight w:val="0"/>
      <w:marTop w:val="0"/>
      <w:marBottom w:val="0"/>
      <w:divBdr>
        <w:top w:val="none" w:sz="0" w:space="0" w:color="auto"/>
        <w:left w:val="none" w:sz="0" w:space="0" w:color="auto"/>
        <w:bottom w:val="none" w:sz="0" w:space="0" w:color="auto"/>
        <w:right w:val="none" w:sz="0" w:space="0" w:color="auto"/>
      </w:divBdr>
    </w:div>
    <w:div w:id="373383632">
      <w:marLeft w:val="0"/>
      <w:marRight w:val="0"/>
      <w:marTop w:val="0"/>
      <w:marBottom w:val="0"/>
      <w:divBdr>
        <w:top w:val="none" w:sz="0" w:space="0" w:color="auto"/>
        <w:left w:val="none" w:sz="0" w:space="0" w:color="auto"/>
        <w:bottom w:val="none" w:sz="0" w:space="0" w:color="auto"/>
        <w:right w:val="none" w:sz="0" w:space="0" w:color="auto"/>
      </w:divBdr>
    </w:div>
    <w:div w:id="373383633">
      <w:marLeft w:val="0"/>
      <w:marRight w:val="0"/>
      <w:marTop w:val="0"/>
      <w:marBottom w:val="0"/>
      <w:divBdr>
        <w:top w:val="none" w:sz="0" w:space="0" w:color="auto"/>
        <w:left w:val="none" w:sz="0" w:space="0" w:color="auto"/>
        <w:bottom w:val="none" w:sz="0" w:space="0" w:color="auto"/>
        <w:right w:val="none" w:sz="0" w:space="0" w:color="auto"/>
      </w:divBdr>
    </w:div>
    <w:div w:id="373383635">
      <w:marLeft w:val="0"/>
      <w:marRight w:val="0"/>
      <w:marTop w:val="0"/>
      <w:marBottom w:val="0"/>
      <w:divBdr>
        <w:top w:val="none" w:sz="0" w:space="0" w:color="auto"/>
        <w:left w:val="none" w:sz="0" w:space="0" w:color="auto"/>
        <w:bottom w:val="none" w:sz="0" w:space="0" w:color="auto"/>
        <w:right w:val="none" w:sz="0" w:space="0" w:color="auto"/>
      </w:divBdr>
      <w:divsChild>
        <w:div w:id="373383700">
          <w:marLeft w:val="0"/>
          <w:marRight w:val="0"/>
          <w:marTop w:val="0"/>
          <w:marBottom w:val="0"/>
          <w:divBdr>
            <w:top w:val="none" w:sz="0" w:space="0" w:color="auto"/>
            <w:left w:val="none" w:sz="0" w:space="0" w:color="auto"/>
            <w:bottom w:val="none" w:sz="0" w:space="0" w:color="auto"/>
            <w:right w:val="none" w:sz="0" w:space="0" w:color="auto"/>
          </w:divBdr>
          <w:divsChild>
            <w:div w:id="373383652">
              <w:marLeft w:val="0"/>
              <w:marRight w:val="0"/>
              <w:marTop w:val="0"/>
              <w:marBottom w:val="0"/>
              <w:divBdr>
                <w:top w:val="none" w:sz="0" w:space="0" w:color="auto"/>
                <w:left w:val="none" w:sz="0" w:space="0" w:color="auto"/>
                <w:bottom w:val="none" w:sz="0" w:space="0" w:color="auto"/>
                <w:right w:val="none" w:sz="0" w:space="0" w:color="auto"/>
              </w:divBdr>
              <w:divsChild>
                <w:div w:id="373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83636">
      <w:marLeft w:val="0"/>
      <w:marRight w:val="0"/>
      <w:marTop w:val="0"/>
      <w:marBottom w:val="0"/>
      <w:divBdr>
        <w:top w:val="none" w:sz="0" w:space="0" w:color="auto"/>
        <w:left w:val="none" w:sz="0" w:space="0" w:color="auto"/>
        <w:bottom w:val="none" w:sz="0" w:space="0" w:color="auto"/>
        <w:right w:val="none" w:sz="0" w:space="0" w:color="auto"/>
      </w:divBdr>
    </w:div>
    <w:div w:id="373383638">
      <w:marLeft w:val="0"/>
      <w:marRight w:val="0"/>
      <w:marTop w:val="0"/>
      <w:marBottom w:val="0"/>
      <w:divBdr>
        <w:top w:val="none" w:sz="0" w:space="0" w:color="auto"/>
        <w:left w:val="none" w:sz="0" w:space="0" w:color="auto"/>
        <w:bottom w:val="none" w:sz="0" w:space="0" w:color="auto"/>
        <w:right w:val="none" w:sz="0" w:space="0" w:color="auto"/>
      </w:divBdr>
    </w:div>
    <w:div w:id="373383642">
      <w:marLeft w:val="0"/>
      <w:marRight w:val="0"/>
      <w:marTop w:val="0"/>
      <w:marBottom w:val="0"/>
      <w:divBdr>
        <w:top w:val="none" w:sz="0" w:space="0" w:color="auto"/>
        <w:left w:val="none" w:sz="0" w:space="0" w:color="auto"/>
        <w:bottom w:val="none" w:sz="0" w:space="0" w:color="auto"/>
        <w:right w:val="none" w:sz="0" w:space="0" w:color="auto"/>
      </w:divBdr>
    </w:div>
    <w:div w:id="373383646">
      <w:marLeft w:val="0"/>
      <w:marRight w:val="0"/>
      <w:marTop w:val="0"/>
      <w:marBottom w:val="0"/>
      <w:divBdr>
        <w:top w:val="none" w:sz="0" w:space="0" w:color="auto"/>
        <w:left w:val="none" w:sz="0" w:space="0" w:color="auto"/>
        <w:bottom w:val="none" w:sz="0" w:space="0" w:color="auto"/>
        <w:right w:val="none" w:sz="0" w:space="0" w:color="auto"/>
      </w:divBdr>
    </w:div>
    <w:div w:id="373383648">
      <w:marLeft w:val="0"/>
      <w:marRight w:val="0"/>
      <w:marTop w:val="0"/>
      <w:marBottom w:val="0"/>
      <w:divBdr>
        <w:top w:val="none" w:sz="0" w:space="0" w:color="auto"/>
        <w:left w:val="none" w:sz="0" w:space="0" w:color="auto"/>
        <w:bottom w:val="none" w:sz="0" w:space="0" w:color="auto"/>
        <w:right w:val="none" w:sz="0" w:space="0" w:color="auto"/>
      </w:divBdr>
    </w:div>
    <w:div w:id="373383650">
      <w:marLeft w:val="0"/>
      <w:marRight w:val="0"/>
      <w:marTop w:val="0"/>
      <w:marBottom w:val="0"/>
      <w:divBdr>
        <w:top w:val="none" w:sz="0" w:space="0" w:color="auto"/>
        <w:left w:val="none" w:sz="0" w:space="0" w:color="auto"/>
        <w:bottom w:val="none" w:sz="0" w:space="0" w:color="auto"/>
        <w:right w:val="none" w:sz="0" w:space="0" w:color="auto"/>
      </w:divBdr>
    </w:div>
    <w:div w:id="373383651">
      <w:marLeft w:val="0"/>
      <w:marRight w:val="0"/>
      <w:marTop w:val="0"/>
      <w:marBottom w:val="0"/>
      <w:divBdr>
        <w:top w:val="none" w:sz="0" w:space="0" w:color="auto"/>
        <w:left w:val="none" w:sz="0" w:space="0" w:color="auto"/>
        <w:bottom w:val="none" w:sz="0" w:space="0" w:color="auto"/>
        <w:right w:val="none" w:sz="0" w:space="0" w:color="auto"/>
      </w:divBdr>
    </w:div>
    <w:div w:id="373383655">
      <w:marLeft w:val="0"/>
      <w:marRight w:val="0"/>
      <w:marTop w:val="0"/>
      <w:marBottom w:val="0"/>
      <w:divBdr>
        <w:top w:val="none" w:sz="0" w:space="0" w:color="auto"/>
        <w:left w:val="none" w:sz="0" w:space="0" w:color="auto"/>
        <w:bottom w:val="none" w:sz="0" w:space="0" w:color="auto"/>
        <w:right w:val="none" w:sz="0" w:space="0" w:color="auto"/>
      </w:divBdr>
    </w:div>
    <w:div w:id="373383661">
      <w:marLeft w:val="0"/>
      <w:marRight w:val="0"/>
      <w:marTop w:val="0"/>
      <w:marBottom w:val="0"/>
      <w:divBdr>
        <w:top w:val="none" w:sz="0" w:space="0" w:color="auto"/>
        <w:left w:val="none" w:sz="0" w:space="0" w:color="auto"/>
        <w:bottom w:val="none" w:sz="0" w:space="0" w:color="auto"/>
        <w:right w:val="none" w:sz="0" w:space="0" w:color="auto"/>
      </w:divBdr>
      <w:divsChild>
        <w:div w:id="373383620">
          <w:marLeft w:val="0"/>
          <w:marRight w:val="0"/>
          <w:marTop w:val="0"/>
          <w:marBottom w:val="0"/>
          <w:divBdr>
            <w:top w:val="none" w:sz="0" w:space="0" w:color="auto"/>
            <w:left w:val="none" w:sz="0" w:space="0" w:color="auto"/>
            <w:bottom w:val="none" w:sz="0" w:space="0" w:color="auto"/>
            <w:right w:val="none" w:sz="0" w:space="0" w:color="auto"/>
          </w:divBdr>
          <w:divsChild>
            <w:div w:id="373383598">
              <w:marLeft w:val="0"/>
              <w:marRight w:val="0"/>
              <w:marTop w:val="0"/>
              <w:marBottom w:val="0"/>
              <w:divBdr>
                <w:top w:val="none" w:sz="0" w:space="0" w:color="auto"/>
                <w:left w:val="none" w:sz="0" w:space="0" w:color="auto"/>
                <w:bottom w:val="none" w:sz="0" w:space="0" w:color="auto"/>
                <w:right w:val="none" w:sz="0" w:space="0" w:color="auto"/>
              </w:divBdr>
              <w:divsChild>
                <w:div w:id="373383627">
                  <w:marLeft w:val="0"/>
                  <w:marRight w:val="0"/>
                  <w:marTop w:val="0"/>
                  <w:marBottom w:val="0"/>
                  <w:divBdr>
                    <w:top w:val="none" w:sz="0" w:space="0" w:color="auto"/>
                    <w:left w:val="none" w:sz="0" w:space="0" w:color="auto"/>
                    <w:bottom w:val="none" w:sz="0" w:space="0" w:color="auto"/>
                    <w:right w:val="none" w:sz="0" w:space="0" w:color="auto"/>
                  </w:divBdr>
                  <w:divsChild>
                    <w:div w:id="373383612">
                      <w:marLeft w:val="0"/>
                      <w:marRight w:val="0"/>
                      <w:marTop w:val="0"/>
                      <w:marBottom w:val="0"/>
                      <w:divBdr>
                        <w:top w:val="single" w:sz="6" w:space="0" w:color="E4E4E6"/>
                        <w:left w:val="none" w:sz="0" w:space="0" w:color="auto"/>
                        <w:bottom w:val="none" w:sz="0" w:space="0" w:color="auto"/>
                        <w:right w:val="none" w:sz="0" w:space="0" w:color="auto"/>
                      </w:divBdr>
                      <w:divsChild>
                        <w:div w:id="373383621">
                          <w:marLeft w:val="0"/>
                          <w:marRight w:val="0"/>
                          <w:marTop w:val="0"/>
                          <w:marBottom w:val="0"/>
                          <w:divBdr>
                            <w:top w:val="single" w:sz="6" w:space="0" w:color="E4E4E6"/>
                            <w:left w:val="none" w:sz="0" w:space="0" w:color="auto"/>
                            <w:bottom w:val="none" w:sz="0" w:space="0" w:color="auto"/>
                            <w:right w:val="none" w:sz="0" w:space="0" w:color="auto"/>
                          </w:divBdr>
                          <w:divsChild>
                            <w:div w:id="373383631">
                              <w:marLeft w:val="0"/>
                              <w:marRight w:val="1500"/>
                              <w:marTop w:val="100"/>
                              <w:marBottom w:val="100"/>
                              <w:divBdr>
                                <w:top w:val="none" w:sz="0" w:space="0" w:color="auto"/>
                                <w:left w:val="none" w:sz="0" w:space="0" w:color="auto"/>
                                <w:bottom w:val="none" w:sz="0" w:space="0" w:color="auto"/>
                                <w:right w:val="none" w:sz="0" w:space="0" w:color="auto"/>
                              </w:divBdr>
                              <w:divsChild>
                                <w:div w:id="373383622">
                                  <w:marLeft w:val="0"/>
                                  <w:marRight w:val="0"/>
                                  <w:marTop w:val="300"/>
                                  <w:marBottom w:val="450"/>
                                  <w:divBdr>
                                    <w:top w:val="none" w:sz="0" w:space="0" w:color="auto"/>
                                    <w:left w:val="none" w:sz="0" w:space="0" w:color="auto"/>
                                    <w:bottom w:val="none" w:sz="0" w:space="0" w:color="auto"/>
                                    <w:right w:val="none" w:sz="0" w:space="0" w:color="auto"/>
                                  </w:divBdr>
                                  <w:divsChild>
                                    <w:div w:id="373383709">
                                      <w:marLeft w:val="0"/>
                                      <w:marRight w:val="0"/>
                                      <w:marTop w:val="0"/>
                                      <w:marBottom w:val="0"/>
                                      <w:divBdr>
                                        <w:top w:val="none" w:sz="0" w:space="0" w:color="auto"/>
                                        <w:left w:val="none" w:sz="0" w:space="0" w:color="auto"/>
                                        <w:bottom w:val="none" w:sz="0" w:space="0" w:color="auto"/>
                                        <w:right w:val="none" w:sz="0" w:space="0" w:color="auto"/>
                                      </w:divBdr>
                                      <w:divsChild>
                                        <w:div w:id="373383671">
                                          <w:marLeft w:val="0"/>
                                          <w:marRight w:val="0"/>
                                          <w:marTop w:val="0"/>
                                          <w:marBottom w:val="0"/>
                                          <w:divBdr>
                                            <w:top w:val="none" w:sz="0" w:space="0" w:color="auto"/>
                                            <w:left w:val="none" w:sz="0" w:space="0" w:color="auto"/>
                                            <w:bottom w:val="none" w:sz="0" w:space="0" w:color="auto"/>
                                            <w:right w:val="none" w:sz="0" w:space="0" w:color="auto"/>
                                          </w:divBdr>
                                          <w:divsChild>
                                            <w:div w:id="373383611">
                                              <w:marLeft w:val="0"/>
                                              <w:marRight w:val="0"/>
                                              <w:marTop w:val="0"/>
                                              <w:marBottom w:val="0"/>
                                              <w:divBdr>
                                                <w:top w:val="none" w:sz="0" w:space="0" w:color="auto"/>
                                                <w:left w:val="none" w:sz="0" w:space="0" w:color="auto"/>
                                                <w:bottom w:val="none" w:sz="0" w:space="0" w:color="auto"/>
                                                <w:right w:val="none" w:sz="0" w:space="0" w:color="auto"/>
                                              </w:divBdr>
                                              <w:divsChild>
                                                <w:div w:id="37338368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3383664">
      <w:marLeft w:val="0"/>
      <w:marRight w:val="0"/>
      <w:marTop w:val="0"/>
      <w:marBottom w:val="0"/>
      <w:divBdr>
        <w:top w:val="none" w:sz="0" w:space="0" w:color="auto"/>
        <w:left w:val="none" w:sz="0" w:space="0" w:color="auto"/>
        <w:bottom w:val="none" w:sz="0" w:space="0" w:color="auto"/>
        <w:right w:val="none" w:sz="0" w:space="0" w:color="auto"/>
      </w:divBdr>
    </w:div>
    <w:div w:id="373383667">
      <w:marLeft w:val="0"/>
      <w:marRight w:val="0"/>
      <w:marTop w:val="0"/>
      <w:marBottom w:val="0"/>
      <w:divBdr>
        <w:top w:val="none" w:sz="0" w:space="0" w:color="auto"/>
        <w:left w:val="none" w:sz="0" w:space="0" w:color="auto"/>
        <w:bottom w:val="none" w:sz="0" w:space="0" w:color="auto"/>
        <w:right w:val="none" w:sz="0" w:space="0" w:color="auto"/>
      </w:divBdr>
    </w:div>
    <w:div w:id="373383673">
      <w:marLeft w:val="0"/>
      <w:marRight w:val="0"/>
      <w:marTop w:val="0"/>
      <w:marBottom w:val="0"/>
      <w:divBdr>
        <w:top w:val="none" w:sz="0" w:space="0" w:color="auto"/>
        <w:left w:val="none" w:sz="0" w:space="0" w:color="auto"/>
        <w:bottom w:val="none" w:sz="0" w:space="0" w:color="auto"/>
        <w:right w:val="none" w:sz="0" w:space="0" w:color="auto"/>
      </w:divBdr>
      <w:divsChild>
        <w:div w:id="373383641">
          <w:marLeft w:val="0"/>
          <w:marRight w:val="0"/>
          <w:marTop w:val="0"/>
          <w:marBottom w:val="0"/>
          <w:divBdr>
            <w:top w:val="none" w:sz="0" w:space="0" w:color="auto"/>
            <w:left w:val="none" w:sz="0" w:space="0" w:color="auto"/>
            <w:bottom w:val="none" w:sz="0" w:space="0" w:color="auto"/>
            <w:right w:val="none" w:sz="0" w:space="0" w:color="auto"/>
          </w:divBdr>
          <w:divsChild>
            <w:div w:id="373383625">
              <w:marLeft w:val="0"/>
              <w:marRight w:val="0"/>
              <w:marTop w:val="0"/>
              <w:marBottom w:val="0"/>
              <w:divBdr>
                <w:top w:val="none" w:sz="0" w:space="0" w:color="auto"/>
                <w:left w:val="none" w:sz="0" w:space="0" w:color="auto"/>
                <w:bottom w:val="none" w:sz="0" w:space="0" w:color="auto"/>
                <w:right w:val="none" w:sz="0" w:space="0" w:color="auto"/>
              </w:divBdr>
              <w:divsChild>
                <w:div w:id="373383604">
                  <w:marLeft w:val="0"/>
                  <w:marRight w:val="0"/>
                  <w:marTop w:val="0"/>
                  <w:marBottom w:val="0"/>
                  <w:divBdr>
                    <w:top w:val="none" w:sz="0" w:space="0" w:color="auto"/>
                    <w:left w:val="none" w:sz="0" w:space="0" w:color="auto"/>
                    <w:bottom w:val="none" w:sz="0" w:space="0" w:color="auto"/>
                    <w:right w:val="none" w:sz="0" w:space="0" w:color="auto"/>
                  </w:divBdr>
                  <w:divsChild>
                    <w:div w:id="373383593">
                      <w:marLeft w:val="0"/>
                      <w:marRight w:val="0"/>
                      <w:marTop w:val="0"/>
                      <w:marBottom w:val="0"/>
                      <w:divBdr>
                        <w:top w:val="single" w:sz="6" w:space="0" w:color="E4E4E6"/>
                        <w:left w:val="none" w:sz="0" w:space="0" w:color="auto"/>
                        <w:bottom w:val="none" w:sz="0" w:space="0" w:color="auto"/>
                        <w:right w:val="none" w:sz="0" w:space="0" w:color="auto"/>
                      </w:divBdr>
                      <w:divsChild>
                        <w:div w:id="373383587">
                          <w:marLeft w:val="0"/>
                          <w:marRight w:val="0"/>
                          <w:marTop w:val="0"/>
                          <w:marBottom w:val="0"/>
                          <w:divBdr>
                            <w:top w:val="single" w:sz="6" w:space="0" w:color="E4E4E6"/>
                            <w:left w:val="none" w:sz="0" w:space="0" w:color="auto"/>
                            <w:bottom w:val="none" w:sz="0" w:space="0" w:color="auto"/>
                            <w:right w:val="none" w:sz="0" w:space="0" w:color="auto"/>
                          </w:divBdr>
                          <w:divsChild>
                            <w:div w:id="373383606">
                              <w:marLeft w:val="0"/>
                              <w:marRight w:val="1500"/>
                              <w:marTop w:val="100"/>
                              <w:marBottom w:val="100"/>
                              <w:divBdr>
                                <w:top w:val="none" w:sz="0" w:space="0" w:color="auto"/>
                                <w:left w:val="none" w:sz="0" w:space="0" w:color="auto"/>
                                <w:bottom w:val="none" w:sz="0" w:space="0" w:color="auto"/>
                                <w:right w:val="none" w:sz="0" w:space="0" w:color="auto"/>
                              </w:divBdr>
                              <w:divsChild>
                                <w:div w:id="373383613">
                                  <w:marLeft w:val="0"/>
                                  <w:marRight w:val="0"/>
                                  <w:marTop w:val="300"/>
                                  <w:marBottom w:val="450"/>
                                  <w:divBdr>
                                    <w:top w:val="none" w:sz="0" w:space="0" w:color="auto"/>
                                    <w:left w:val="none" w:sz="0" w:space="0" w:color="auto"/>
                                    <w:bottom w:val="none" w:sz="0" w:space="0" w:color="auto"/>
                                    <w:right w:val="none" w:sz="0" w:space="0" w:color="auto"/>
                                  </w:divBdr>
                                  <w:divsChild>
                                    <w:div w:id="373383601">
                                      <w:marLeft w:val="0"/>
                                      <w:marRight w:val="0"/>
                                      <w:marTop w:val="0"/>
                                      <w:marBottom w:val="0"/>
                                      <w:divBdr>
                                        <w:top w:val="none" w:sz="0" w:space="0" w:color="auto"/>
                                        <w:left w:val="none" w:sz="0" w:space="0" w:color="auto"/>
                                        <w:bottom w:val="none" w:sz="0" w:space="0" w:color="auto"/>
                                        <w:right w:val="none" w:sz="0" w:space="0" w:color="auto"/>
                                      </w:divBdr>
                                      <w:divsChild>
                                        <w:div w:id="373383596">
                                          <w:marLeft w:val="0"/>
                                          <w:marRight w:val="0"/>
                                          <w:marTop w:val="0"/>
                                          <w:marBottom w:val="0"/>
                                          <w:divBdr>
                                            <w:top w:val="none" w:sz="0" w:space="0" w:color="auto"/>
                                            <w:left w:val="none" w:sz="0" w:space="0" w:color="auto"/>
                                            <w:bottom w:val="none" w:sz="0" w:space="0" w:color="auto"/>
                                            <w:right w:val="none" w:sz="0" w:space="0" w:color="auto"/>
                                          </w:divBdr>
                                          <w:divsChild>
                                            <w:div w:id="373383693">
                                              <w:marLeft w:val="0"/>
                                              <w:marRight w:val="0"/>
                                              <w:marTop w:val="0"/>
                                              <w:marBottom w:val="0"/>
                                              <w:divBdr>
                                                <w:top w:val="none" w:sz="0" w:space="0" w:color="auto"/>
                                                <w:left w:val="none" w:sz="0" w:space="0" w:color="auto"/>
                                                <w:bottom w:val="none" w:sz="0" w:space="0" w:color="auto"/>
                                                <w:right w:val="none" w:sz="0" w:space="0" w:color="auto"/>
                                              </w:divBdr>
                                              <w:divsChild>
                                                <w:div w:id="37338366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3383674">
      <w:marLeft w:val="0"/>
      <w:marRight w:val="0"/>
      <w:marTop w:val="0"/>
      <w:marBottom w:val="0"/>
      <w:divBdr>
        <w:top w:val="none" w:sz="0" w:space="0" w:color="auto"/>
        <w:left w:val="none" w:sz="0" w:space="0" w:color="auto"/>
        <w:bottom w:val="none" w:sz="0" w:space="0" w:color="auto"/>
        <w:right w:val="none" w:sz="0" w:space="0" w:color="auto"/>
      </w:divBdr>
      <w:divsChild>
        <w:div w:id="373383647">
          <w:marLeft w:val="0"/>
          <w:marRight w:val="0"/>
          <w:marTop w:val="0"/>
          <w:marBottom w:val="0"/>
          <w:divBdr>
            <w:top w:val="none" w:sz="0" w:space="0" w:color="auto"/>
            <w:left w:val="none" w:sz="0" w:space="0" w:color="auto"/>
            <w:bottom w:val="none" w:sz="0" w:space="0" w:color="auto"/>
            <w:right w:val="none" w:sz="0" w:space="0" w:color="auto"/>
          </w:divBdr>
          <w:divsChild>
            <w:div w:id="373383603">
              <w:marLeft w:val="0"/>
              <w:marRight w:val="0"/>
              <w:marTop w:val="0"/>
              <w:marBottom w:val="0"/>
              <w:divBdr>
                <w:top w:val="none" w:sz="0" w:space="0" w:color="auto"/>
                <w:left w:val="none" w:sz="0" w:space="0" w:color="auto"/>
                <w:bottom w:val="none" w:sz="0" w:space="0" w:color="auto"/>
                <w:right w:val="none" w:sz="0" w:space="0" w:color="auto"/>
              </w:divBdr>
              <w:divsChild>
                <w:div w:id="373383694">
                  <w:marLeft w:val="0"/>
                  <w:marRight w:val="0"/>
                  <w:marTop w:val="0"/>
                  <w:marBottom w:val="0"/>
                  <w:divBdr>
                    <w:top w:val="none" w:sz="0" w:space="0" w:color="auto"/>
                    <w:left w:val="none" w:sz="0" w:space="0" w:color="auto"/>
                    <w:bottom w:val="none" w:sz="0" w:space="0" w:color="auto"/>
                    <w:right w:val="none" w:sz="0" w:space="0" w:color="auto"/>
                  </w:divBdr>
                  <w:divsChild>
                    <w:div w:id="373383705">
                      <w:marLeft w:val="0"/>
                      <w:marRight w:val="0"/>
                      <w:marTop w:val="0"/>
                      <w:marBottom w:val="0"/>
                      <w:divBdr>
                        <w:top w:val="single" w:sz="6" w:space="0" w:color="E4E4E6"/>
                        <w:left w:val="none" w:sz="0" w:space="0" w:color="auto"/>
                        <w:bottom w:val="none" w:sz="0" w:space="0" w:color="auto"/>
                        <w:right w:val="none" w:sz="0" w:space="0" w:color="auto"/>
                      </w:divBdr>
                      <w:divsChild>
                        <w:div w:id="373383608">
                          <w:marLeft w:val="0"/>
                          <w:marRight w:val="0"/>
                          <w:marTop w:val="0"/>
                          <w:marBottom w:val="0"/>
                          <w:divBdr>
                            <w:top w:val="single" w:sz="6" w:space="0" w:color="E4E4E6"/>
                            <w:left w:val="none" w:sz="0" w:space="0" w:color="auto"/>
                            <w:bottom w:val="none" w:sz="0" w:space="0" w:color="auto"/>
                            <w:right w:val="none" w:sz="0" w:space="0" w:color="auto"/>
                          </w:divBdr>
                          <w:divsChild>
                            <w:div w:id="373383637">
                              <w:marLeft w:val="0"/>
                              <w:marRight w:val="1500"/>
                              <w:marTop w:val="100"/>
                              <w:marBottom w:val="100"/>
                              <w:divBdr>
                                <w:top w:val="none" w:sz="0" w:space="0" w:color="auto"/>
                                <w:left w:val="none" w:sz="0" w:space="0" w:color="auto"/>
                                <w:bottom w:val="none" w:sz="0" w:space="0" w:color="auto"/>
                                <w:right w:val="none" w:sz="0" w:space="0" w:color="auto"/>
                              </w:divBdr>
                              <w:divsChild>
                                <w:div w:id="373383703">
                                  <w:marLeft w:val="0"/>
                                  <w:marRight w:val="0"/>
                                  <w:marTop w:val="300"/>
                                  <w:marBottom w:val="450"/>
                                  <w:divBdr>
                                    <w:top w:val="none" w:sz="0" w:space="0" w:color="auto"/>
                                    <w:left w:val="none" w:sz="0" w:space="0" w:color="auto"/>
                                    <w:bottom w:val="none" w:sz="0" w:space="0" w:color="auto"/>
                                    <w:right w:val="none" w:sz="0" w:space="0" w:color="auto"/>
                                  </w:divBdr>
                                  <w:divsChild>
                                    <w:div w:id="373383660">
                                      <w:marLeft w:val="0"/>
                                      <w:marRight w:val="0"/>
                                      <w:marTop w:val="0"/>
                                      <w:marBottom w:val="0"/>
                                      <w:divBdr>
                                        <w:top w:val="none" w:sz="0" w:space="0" w:color="auto"/>
                                        <w:left w:val="none" w:sz="0" w:space="0" w:color="auto"/>
                                        <w:bottom w:val="none" w:sz="0" w:space="0" w:color="auto"/>
                                        <w:right w:val="none" w:sz="0" w:space="0" w:color="auto"/>
                                      </w:divBdr>
                                      <w:divsChild>
                                        <w:div w:id="373383645">
                                          <w:marLeft w:val="0"/>
                                          <w:marRight w:val="0"/>
                                          <w:marTop w:val="0"/>
                                          <w:marBottom w:val="0"/>
                                          <w:divBdr>
                                            <w:top w:val="none" w:sz="0" w:space="0" w:color="auto"/>
                                            <w:left w:val="none" w:sz="0" w:space="0" w:color="auto"/>
                                            <w:bottom w:val="none" w:sz="0" w:space="0" w:color="auto"/>
                                            <w:right w:val="none" w:sz="0" w:space="0" w:color="auto"/>
                                          </w:divBdr>
                                          <w:divsChild>
                                            <w:div w:id="373383669">
                                              <w:marLeft w:val="0"/>
                                              <w:marRight w:val="0"/>
                                              <w:marTop w:val="0"/>
                                              <w:marBottom w:val="0"/>
                                              <w:divBdr>
                                                <w:top w:val="none" w:sz="0" w:space="0" w:color="auto"/>
                                                <w:left w:val="none" w:sz="0" w:space="0" w:color="auto"/>
                                                <w:bottom w:val="none" w:sz="0" w:space="0" w:color="auto"/>
                                                <w:right w:val="none" w:sz="0" w:space="0" w:color="auto"/>
                                              </w:divBdr>
                                              <w:divsChild>
                                                <w:div w:id="37338362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3383676">
      <w:marLeft w:val="0"/>
      <w:marRight w:val="0"/>
      <w:marTop w:val="0"/>
      <w:marBottom w:val="0"/>
      <w:divBdr>
        <w:top w:val="none" w:sz="0" w:space="0" w:color="auto"/>
        <w:left w:val="none" w:sz="0" w:space="0" w:color="auto"/>
        <w:bottom w:val="none" w:sz="0" w:space="0" w:color="auto"/>
        <w:right w:val="none" w:sz="0" w:space="0" w:color="auto"/>
      </w:divBdr>
    </w:div>
    <w:div w:id="373383679">
      <w:marLeft w:val="0"/>
      <w:marRight w:val="0"/>
      <w:marTop w:val="0"/>
      <w:marBottom w:val="0"/>
      <w:divBdr>
        <w:top w:val="none" w:sz="0" w:space="0" w:color="auto"/>
        <w:left w:val="none" w:sz="0" w:space="0" w:color="auto"/>
        <w:bottom w:val="none" w:sz="0" w:space="0" w:color="auto"/>
        <w:right w:val="none" w:sz="0" w:space="0" w:color="auto"/>
      </w:divBdr>
    </w:div>
    <w:div w:id="373383683">
      <w:marLeft w:val="0"/>
      <w:marRight w:val="0"/>
      <w:marTop w:val="0"/>
      <w:marBottom w:val="0"/>
      <w:divBdr>
        <w:top w:val="none" w:sz="0" w:space="0" w:color="auto"/>
        <w:left w:val="none" w:sz="0" w:space="0" w:color="auto"/>
        <w:bottom w:val="none" w:sz="0" w:space="0" w:color="auto"/>
        <w:right w:val="none" w:sz="0" w:space="0" w:color="auto"/>
      </w:divBdr>
      <w:divsChild>
        <w:div w:id="373383656">
          <w:marLeft w:val="0"/>
          <w:marRight w:val="0"/>
          <w:marTop w:val="0"/>
          <w:marBottom w:val="0"/>
          <w:divBdr>
            <w:top w:val="none" w:sz="0" w:space="0" w:color="auto"/>
            <w:left w:val="none" w:sz="0" w:space="0" w:color="auto"/>
            <w:bottom w:val="none" w:sz="0" w:space="0" w:color="auto"/>
            <w:right w:val="none" w:sz="0" w:space="0" w:color="auto"/>
          </w:divBdr>
          <w:divsChild>
            <w:div w:id="373383716">
              <w:marLeft w:val="0"/>
              <w:marRight w:val="0"/>
              <w:marTop w:val="0"/>
              <w:marBottom w:val="0"/>
              <w:divBdr>
                <w:top w:val="none" w:sz="0" w:space="0" w:color="auto"/>
                <w:left w:val="none" w:sz="0" w:space="0" w:color="auto"/>
                <w:bottom w:val="none" w:sz="0" w:space="0" w:color="auto"/>
                <w:right w:val="none" w:sz="0" w:space="0" w:color="auto"/>
              </w:divBdr>
              <w:divsChild>
                <w:div w:id="373383715">
                  <w:marLeft w:val="0"/>
                  <w:marRight w:val="0"/>
                  <w:marTop w:val="0"/>
                  <w:marBottom w:val="0"/>
                  <w:divBdr>
                    <w:top w:val="none" w:sz="0" w:space="0" w:color="auto"/>
                    <w:left w:val="none" w:sz="0" w:space="0" w:color="auto"/>
                    <w:bottom w:val="none" w:sz="0" w:space="0" w:color="auto"/>
                    <w:right w:val="none" w:sz="0" w:space="0" w:color="auto"/>
                  </w:divBdr>
                  <w:divsChild>
                    <w:div w:id="373383658">
                      <w:marLeft w:val="0"/>
                      <w:marRight w:val="0"/>
                      <w:marTop w:val="0"/>
                      <w:marBottom w:val="0"/>
                      <w:divBdr>
                        <w:top w:val="single" w:sz="6" w:space="0" w:color="E4E4E6"/>
                        <w:left w:val="none" w:sz="0" w:space="0" w:color="auto"/>
                        <w:bottom w:val="none" w:sz="0" w:space="0" w:color="auto"/>
                        <w:right w:val="none" w:sz="0" w:space="0" w:color="auto"/>
                      </w:divBdr>
                      <w:divsChild>
                        <w:div w:id="373383616">
                          <w:marLeft w:val="0"/>
                          <w:marRight w:val="0"/>
                          <w:marTop w:val="0"/>
                          <w:marBottom w:val="0"/>
                          <w:divBdr>
                            <w:top w:val="single" w:sz="6" w:space="0" w:color="E4E4E6"/>
                            <w:left w:val="none" w:sz="0" w:space="0" w:color="auto"/>
                            <w:bottom w:val="none" w:sz="0" w:space="0" w:color="auto"/>
                            <w:right w:val="none" w:sz="0" w:space="0" w:color="auto"/>
                          </w:divBdr>
                          <w:divsChild>
                            <w:div w:id="373383644">
                              <w:marLeft w:val="0"/>
                              <w:marRight w:val="1500"/>
                              <w:marTop w:val="100"/>
                              <w:marBottom w:val="100"/>
                              <w:divBdr>
                                <w:top w:val="none" w:sz="0" w:space="0" w:color="auto"/>
                                <w:left w:val="none" w:sz="0" w:space="0" w:color="auto"/>
                                <w:bottom w:val="none" w:sz="0" w:space="0" w:color="auto"/>
                                <w:right w:val="none" w:sz="0" w:space="0" w:color="auto"/>
                              </w:divBdr>
                              <w:divsChild>
                                <w:div w:id="373383714">
                                  <w:marLeft w:val="0"/>
                                  <w:marRight w:val="0"/>
                                  <w:marTop w:val="300"/>
                                  <w:marBottom w:val="450"/>
                                  <w:divBdr>
                                    <w:top w:val="none" w:sz="0" w:space="0" w:color="auto"/>
                                    <w:left w:val="none" w:sz="0" w:space="0" w:color="auto"/>
                                    <w:bottom w:val="none" w:sz="0" w:space="0" w:color="auto"/>
                                    <w:right w:val="none" w:sz="0" w:space="0" w:color="auto"/>
                                  </w:divBdr>
                                  <w:divsChild>
                                    <w:div w:id="373383659">
                                      <w:marLeft w:val="0"/>
                                      <w:marRight w:val="0"/>
                                      <w:marTop w:val="0"/>
                                      <w:marBottom w:val="0"/>
                                      <w:divBdr>
                                        <w:top w:val="none" w:sz="0" w:space="0" w:color="auto"/>
                                        <w:left w:val="none" w:sz="0" w:space="0" w:color="auto"/>
                                        <w:bottom w:val="none" w:sz="0" w:space="0" w:color="auto"/>
                                        <w:right w:val="none" w:sz="0" w:space="0" w:color="auto"/>
                                      </w:divBdr>
                                      <w:divsChild>
                                        <w:div w:id="373383643">
                                          <w:marLeft w:val="0"/>
                                          <w:marRight w:val="0"/>
                                          <w:marTop w:val="0"/>
                                          <w:marBottom w:val="0"/>
                                          <w:divBdr>
                                            <w:top w:val="none" w:sz="0" w:space="0" w:color="auto"/>
                                            <w:left w:val="none" w:sz="0" w:space="0" w:color="auto"/>
                                            <w:bottom w:val="none" w:sz="0" w:space="0" w:color="auto"/>
                                            <w:right w:val="none" w:sz="0" w:space="0" w:color="auto"/>
                                          </w:divBdr>
                                          <w:divsChild>
                                            <w:div w:id="373383713">
                                              <w:marLeft w:val="0"/>
                                              <w:marRight w:val="0"/>
                                              <w:marTop w:val="0"/>
                                              <w:marBottom w:val="0"/>
                                              <w:divBdr>
                                                <w:top w:val="none" w:sz="0" w:space="0" w:color="auto"/>
                                                <w:left w:val="none" w:sz="0" w:space="0" w:color="auto"/>
                                                <w:bottom w:val="none" w:sz="0" w:space="0" w:color="auto"/>
                                                <w:right w:val="none" w:sz="0" w:space="0" w:color="auto"/>
                                              </w:divBdr>
                                              <w:divsChild>
                                                <w:div w:id="3733836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3383684">
      <w:marLeft w:val="0"/>
      <w:marRight w:val="0"/>
      <w:marTop w:val="0"/>
      <w:marBottom w:val="0"/>
      <w:divBdr>
        <w:top w:val="none" w:sz="0" w:space="0" w:color="auto"/>
        <w:left w:val="none" w:sz="0" w:space="0" w:color="auto"/>
        <w:bottom w:val="none" w:sz="0" w:space="0" w:color="auto"/>
        <w:right w:val="none" w:sz="0" w:space="0" w:color="auto"/>
      </w:divBdr>
    </w:div>
    <w:div w:id="373383685">
      <w:marLeft w:val="0"/>
      <w:marRight w:val="0"/>
      <w:marTop w:val="0"/>
      <w:marBottom w:val="0"/>
      <w:divBdr>
        <w:top w:val="none" w:sz="0" w:space="0" w:color="auto"/>
        <w:left w:val="none" w:sz="0" w:space="0" w:color="auto"/>
        <w:bottom w:val="none" w:sz="0" w:space="0" w:color="auto"/>
        <w:right w:val="none" w:sz="0" w:space="0" w:color="auto"/>
      </w:divBdr>
      <w:divsChild>
        <w:div w:id="373383692">
          <w:marLeft w:val="0"/>
          <w:marRight w:val="0"/>
          <w:marTop w:val="0"/>
          <w:marBottom w:val="0"/>
          <w:divBdr>
            <w:top w:val="none" w:sz="0" w:space="0" w:color="auto"/>
            <w:left w:val="none" w:sz="0" w:space="0" w:color="auto"/>
            <w:bottom w:val="none" w:sz="0" w:space="0" w:color="auto"/>
            <w:right w:val="none" w:sz="0" w:space="0" w:color="auto"/>
          </w:divBdr>
          <w:divsChild>
            <w:div w:id="373383623">
              <w:marLeft w:val="0"/>
              <w:marRight w:val="0"/>
              <w:marTop w:val="0"/>
              <w:marBottom w:val="0"/>
              <w:divBdr>
                <w:top w:val="none" w:sz="0" w:space="0" w:color="auto"/>
                <w:left w:val="none" w:sz="0" w:space="0" w:color="auto"/>
                <w:bottom w:val="none" w:sz="0" w:space="0" w:color="auto"/>
                <w:right w:val="none" w:sz="0" w:space="0" w:color="auto"/>
              </w:divBdr>
              <w:divsChild>
                <w:div w:id="373383640">
                  <w:marLeft w:val="0"/>
                  <w:marRight w:val="0"/>
                  <w:marTop w:val="0"/>
                  <w:marBottom w:val="0"/>
                  <w:divBdr>
                    <w:top w:val="none" w:sz="0" w:space="0" w:color="auto"/>
                    <w:left w:val="none" w:sz="0" w:space="0" w:color="auto"/>
                    <w:bottom w:val="none" w:sz="0" w:space="0" w:color="auto"/>
                    <w:right w:val="none" w:sz="0" w:space="0" w:color="auto"/>
                  </w:divBdr>
                  <w:divsChild>
                    <w:div w:id="373383649">
                      <w:marLeft w:val="0"/>
                      <w:marRight w:val="0"/>
                      <w:marTop w:val="0"/>
                      <w:marBottom w:val="0"/>
                      <w:divBdr>
                        <w:top w:val="single" w:sz="6" w:space="0" w:color="E4E4E6"/>
                        <w:left w:val="none" w:sz="0" w:space="0" w:color="auto"/>
                        <w:bottom w:val="none" w:sz="0" w:space="0" w:color="auto"/>
                        <w:right w:val="none" w:sz="0" w:space="0" w:color="auto"/>
                      </w:divBdr>
                      <w:divsChild>
                        <w:div w:id="373383591">
                          <w:marLeft w:val="0"/>
                          <w:marRight w:val="0"/>
                          <w:marTop w:val="0"/>
                          <w:marBottom w:val="0"/>
                          <w:divBdr>
                            <w:top w:val="single" w:sz="6" w:space="0" w:color="E4E4E6"/>
                            <w:left w:val="none" w:sz="0" w:space="0" w:color="auto"/>
                            <w:bottom w:val="none" w:sz="0" w:space="0" w:color="auto"/>
                            <w:right w:val="none" w:sz="0" w:space="0" w:color="auto"/>
                          </w:divBdr>
                          <w:divsChild>
                            <w:div w:id="373383678">
                              <w:marLeft w:val="0"/>
                              <w:marRight w:val="1500"/>
                              <w:marTop w:val="100"/>
                              <w:marBottom w:val="100"/>
                              <w:divBdr>
                                <w:top w:val="none" w:sz="0" w:space="0" w:color="auto"/>
                                <w:left w:val="none" w:sz="0" w:space="0" w:color="auto"/>
                                <w:bottom w:val="none" w:sz="0" w:space="0" w:color="auto"/>
                                <w:right w:val="none" w:sz="0" w:space="0" w:color="auto"/>
                              </w:divBdr>
                              <w:divsChild>
                                <w:div w:id="373383586">
                                  <w:marLeft w:val="0"/>
                                  <w:marRight w:val="0"/>
                                  <w:marTop w:val="300"/>
                                  <w:marBottom w:val="450"/>
                                  <w:divBdr>
                                    <w:top w:val="none" w:sz="0" w:space="0" w:color="auto"/>
                                    <w:left w:val="none" w:sz="0" w:space="0" w:color="auto"/>
                                    <w:bottom w:val="none" w:sz="0" w:space="0" w:color="auto"/>
                                    <w:right w:val="none" w:sz="0" w:space="0" w:color="auto"/>
                                  </w:divBdr>
                                  <w:divsChild>
                                    <w:div w:id="373383614">
                                      <w:marLeft w:val="0"/>
                                      <w:marRight w:val="0"/>
                                      <w:marTop w:val="0"/>
                                      <w:marBottom w:val="0"/>
                                      <w:divBdr>
                                        <w:top w:val="none" w:sz="0" w:space="0" w:color="auto"/>
                                        <w:left w:val="none" w:sz="0" w:space="0" w:color="auto"/>
                                        <w:bottom w:val="none" w:sz="0" w:space="0" w:color="auto"/>
                                        <w:right w:val="none" w:sz="0" w:space="0" w:color="auto"/>
                                      </w:divBdr>
                                      <w:divsChild>
                                        <w:div w:id="373383610">
                                          <w:marLeft w:val="0"/>
                                          <w:marRight w:val="0"/>
                                          <w:marTop w:val="0"/>
                                          <w:marBottom w:val="0"/>
                                          <w:divBdr>
                                            <w:top w:val="none" w:sz="0" w:space="0" w:color="auto"/>
                                            <w:left w:val="none" w:sz="0" w:space="0" w:color="auto"/>
                                            <w:bottom w:val="none" w:sz="0" w:space="0" w:color="auto"/>
                                            <w:right w:val="none" w:sz="0" w:space="0" w:color="auto"/>
                                          </w:divBdr>
                                          <w:divsChild>
                                            <w:div w:id="373383599">
                                              <w:marLeft w:val="0"/>
                                              <w:marRight w:val="0"/>
                                              <w:marTop w:val="0"/>
                                              <w:marBottom w:val="0"/>
                                              <w:divBdr>
                                                <w:top w:val="none" w:sz="0" w:space="0" w:color="auto"/>
                                                <w:left w:val="none" w:sz="0" w:space="0" w:color="auto"/>
                                                <w:bottom w:val="none" w:sz="0" w:space="0" w:color="auto"/>
                                                <w:right w:val="none" w:sz="0" w:space="0" w:color="auto"/>
                                              </w:divBdr>
                                              <w:divsChild>
                                                <w:div w:id="3733836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3383686">
      <w:marLeft w:val="0"/>
      <w:marRight w:val="0"/>
      <w:marTop w:val="0"/>
      <w:marBottom w:val="0"/>
      <w:divBdr>
        <w:top w:val="none" w:sz="0" w:space="0" w:color="auto"/>
        <w:left w:val="none" w:sz="0" w:space="0" w:color="auto"/>
        <w:bottom w:val="none" w:sz="0" w:space="0" w:color="auto"/>
        <w:right w:val="none" w:sz="0" w:space="0" w:color="auto"/>
      </w:divBdr>
    </w:div>
    <w:div w:id="373383687">
      <w:marLeft w:val="0"/>
      <w:marRight w:val="0"/>
      <w:marTop w:val="0"/>
      <w:marBottom w:val="0"/>
      <w:divBdr>
        <w:top w:val="none" w:sz="0" w:space="0" w:color="auto"/>
        <w:left w:val="none" w:sz="0" w:space="0" w:color="auto"/>
        <w:bottom w:val="none" w:sz="0" w:space="0" w:color="auto"/>
        <w:right w:val="none" w:sz="0" w:space="0" w:color="auto"/>
      </w:divBdr>
      <w:divsChild>
        <w:div w:id="373383605">
          <w:marLeft w:val="0"/>
          <w:marRight w:val="0"/>
          <w:marTop w:val="0"/>
          <w:marBottom w:val="0"/>
          <w:divBdr>
            <w:top w:val="none" w:sz="0" w:space="0" w:color="auto"/>
            <w:left w:val="none" w:sz="0" w:space="0" w:color="auto"/>
            <w:bottom w:val="none" w:sz="0" w:space="0" w:color="auto"/>
            <w:right w:val="none" w:sz="0" w:space="0" w:color="auto"/>
          </w:divBdr>
          <w:divsChild>
            <w:div w:id="373383618">
              <w:marLeft w:val="0"/>
              <w:marRight w:val="0"/>
              <w:marTop w:val="0"/>
              <w:marBottom w:val="0"/>
              <w:divBdr>
                <w:top w:val="none" w:sz="0" w:space="0" w:color="auto"/>
                <w:left w:val="none" w:sz="0" w:space="0" w:color="auto"/>
                <w:bottom w:val="none" w:sz="0" w:space="0" w:color="auto"/>
                <w:right w:val="none" w:sz="0" w:space="0" w:color="auto"/>
              </w:divBdr>
              <w:divsChild>
                <w:div w:id="373383701">
                  <w:marLeft w:val="0"/>
                  <w:marRight w:val="0"/>
                  <w:marTop w:val="0"/>
                  <w:marBottom w:val="0"/>
                  <w:divBdr>
                    <w:top w:val="none" w:sz="0" w:space="0" w:color="auto"/>
                    <w:left w:val="none" w:sz="0" w:space="0" w:color="auto"/>
                    <w:bottom w:val="none" w:sz="0" w:space="0" w:color="auto"/>
                    <w:right w:val="none" w:sz="0" w:space="0" w:color="auto"/>
                  </w:divBdr>
                  <w:divsChild>
                    <w:div w:id="373383602">
                      <w:marLeft w:val="0"/>
                      <w:marRight w:val="0"/>
                      <w:marTop w:val="0"/>
                      <w:marBottom w:val="0"/>
                      <w:divBdr>
                        <w:top w:val="single" w:sz="6" w:space="0" w:color="E4E4E6"/>
                        <w:left w:val="none" w:sz="0" w:space="0" w:color="auto"/>
                        <w:bottom w:val="none" w:sz="0" w:space="0" w:color="auto"/>
                        <w:right w:val="none" w:sz="0" w:space="0" w:color="auto"/>
                      </w:divBdr>
                      <w:divsChild>
                        <w:div w:id="373383584">
                          <w:marLeft w:val="0"/>
                          <w:marRight w:val="0"/>
                          <w:marTop w:val="0"/>
                          <w:marBottom w:val="0"/>
                          <w:divBdr>
                            <w:top w:val="single" w:sz="6" w:space="0" w:color="E4E4E6"/>
                            <w:left w:val="none" w:sz="0" w:space="0" w:color="auto"/>
                            <w:bottom w:val="none" w:sz="0" w:space="0" w:color="auto"/>
                            <w:right w:val="none" w:sz="0" w:space="0" w:color="auto"/>
                          </w:divBdr>
                          <w:divsChild>
                            <w:div w:id="373383670">
                              <w:marLeft w:val="0"/>
                              <w:marRight w:val="1500"/>
                              <w:marTop w:val="100"/>
                              <w:marBottom w:val="100"/>
                              <w:divBdr>
                                <w:top w:val="none" w:sz="0" w:space="0" w:color="auto"/>
                                <w:left w:val="none" w:sz="0" w:space="0" w:color="auto"/>
                                <w:bottom w:val="none" w:sz="0" w:space="0" w:color="auto"/>
                                <w:right w:val="none" w:sz="0" w:space="0" w:color="auto"/>
                              </w:divBdr>
                              <w:divsChild>
                                <w:div w:id="373383680">
                                  <w:marLeft w:val="0"/>
                                  <w:marRight w:val="0"/>
                                  <w:marTop w:val="300"/>
                                  <w:marBottom w:val="450"/>
                                  <w:divBdr>
                                    <w:top w:val="none" w:sz="0" w:space="0" w:color="auto"/>
                                    <w:left w:val="none" w:sz="0" w:space="0" w:color="auto"/>
                                    <w:bottom w:val="none" w:sz="0" w:space="0" w:color="auto"/>
                                    <w:right w:val="none" w:sz="0" w:space="0" w:color="auto"/>
                                  </w:divBdr>
                                  <w:divsChild>
                                    <w:div w:id="373383577">
                                      <w:marLeft w:val="0"/>
                                      <w:marRight w:val="0"/>
                                      <w:marTop w:val="0"/>
                                      <w:marBottom w:val="0"/>
                                      <w:divBdr>
                                        <w:top w:val="none" w:sz="0" w:space="0" w:color="auto"/>
                                        <w:left w:val="none" w:sz="0" w:space="0" w:color="auto"/>
                                        <w:bottom w:val="none" w:sz="0" w:space="0" w:color="auto"/>
                                        <w:right w:val="none" w:sz="0" w:space="0" w:color="auto"/>
                                      </w:divBdr>
                                      <w:divsChild>
                                        <w:div w:id="3733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383688">
      <w:marLeft w:val="0"/>
      <w:marRight w:val="0"/>
      <w:marTop w:val="0"/>
      <w:marBottom w:val="0"/>
      <w:divBdr>
        <w:top w:val="none" w:sz="0" w:space="0" w:color="auto"/>
        <w:left w:val="none" w:sz="0" w:space="0" w:color="auto"/>
        <w:bottom w:val="none" w:sz="0" w:space="0" w:color="auto"/>
        <w:right w:val="none" w:sz="0" w:space="0" w:color="auto"/>
      </w:divBdr>
    </w:div>
    <w:div w:id="373383689">
      <w:marLeft w:val="0"/>
      <w:marRight w:val="0"/>
      <w:marTop w:val="0"/>
      <w:marBottom w:val="0"/>
      <w:divBdr>
        <w:top w:val="none" w:sz="0" w:space="0" w:color="auto"/>
        <w:left w:val="none" w:sz="0" w:space="0" w:color="auto"/>
        <w:bottom w:val="none" w:sz="0" w:space="0" w:color="auto"/>
        <w:right w:val="none" w:sz="0" w:space="0" w:color="auto"/>
      </w:divBdr>
    </w:div>
    <w:div w:id="373383690">
      <w:marLeft w:val="0"/>
      <w:marRight w:val="0"/>
      <w:marTop w:val="0"/>
      <w:marBottom w:val="0"/>
      <w:divBdr>
        <w:top w:val="none" w:sz="0" w:space="0" w:color="auto"/>
        <w:left w:val="none" w:sz="0" w:space="0" w:color="auto"/>
        <w:bottom w:val="none" w:sz="0" w:space="0" w:color="auto"/>
        <w:right w:val="none" w:sz="0" w:space="0" w:color="auto"/>
      </w:divBdr>
    </w:div>
    <w:div w:id="373383696">
      <w:marLeft w:val="0"/>
      <w:marRight w:val="0"/>
      <w:marTop w:val="0"/>
      <w:marBottom w:val="0"/>
      <w:divBdr>
        <w:top w:val="none" w:sz="0" w:space="0" w:color="auto"/>
        <w:left w:val="none" w:sz="0" w:space="0" w:color="auto"/>
        <w:bottom w:val="none" w:sz="0" w:space="0" w:color="auto"/>
        <w:right w:val="none" w:sz="0" w:space="0" w:color="auto"/>
      </w:divBdr>
    </w:div>
    <w:div w:id="373383697">
      <w:marLeft w:val="0"/>
      <w:marRight w:val="0"/>
      <w:marTop w:val="0"/>
      <w:marBottom w:val="0"/>
      <w:divBdr>
        <w:top w:val="none" w:sz="0" w:space="0" w:color="auto"/>
        <w:left w:val="none" w:sz="0" w:space="0" w:color="auto"/>
        <w:bottom w:val="none" w:sz="0" w:space="0" w:color="auto"/>
        <w:right w:val="none" w:sz="0" w:space="0" w:color="auto"/>
      </w:divBdr>
    </w:div>
    <w:div w:id="373383704">
      <w:marLeft w:val="0"/>
      <w:marRight w:val="0"/>
      <w:marTop w:val="0"/>
      <w:marBottom w:val="0"/>
      <w:divBdr>
        <w:top w:val="none" w:sz="0" w:space="0" w:color="auto"/>
        <w:left w:val="none" w:sz="0" w:space="0" w:color="auto"/>
        <w:bottom w:val="none" w:sz="0" w:space="0" w:color="auto"/>
        <w:right w:val="none" w:sz="0" w:space="0" w:color="auto"/>
      </w:divBdr>
    </w:div>
    <w:div w:id="373383706">
      <w:marLeft w:val="0"/>
      <w:marRight w:val="0"/>
      <w:marTop w:val="0"/>
      <w:marBottom w:val="0"/>
      <w:divBdr>
        <w:top w:val="none" w:sz="0" w:space="0" w:color="auto"/>
        <w:left w:val="none" w:sz="0" w:space="0" w:color="auto"/>
        <w:bottom w:val="none" w:sz="0" w:space="0" w:color="auto"/>
        <w:right w:val="none" w:sz="0" w:space="0" w:color="auto"/>
      </w:divBdr>
    </w:div>
    <w:div w:id="373383707">
      <w:marLeft w:val="0"/>
      <w:marRight w:val="0"/>
      <w:marTop w:val="0"/>
      <w:marBottom w:val="0"/>
      <w:divBdr>
        <w:top w:val="none" w:sz="0" w:space="0" w:color="auto"/>
        <w:left w:val="none" w:sz="0" w:space="0" w:color="auto"/>
        <w:bottom w:val="none" w:sz="0" w:space="0" w:color="auto"/>
        <w:right w:val="none" w:sz="0" w:space="0" w:color="auto"/>
      </w:divBdr>
    </w:div>
    <w:div w:id="373383710">
      <w:marLeft w:val="0"/>
      <w:marRight w:val="0"/>
      <w:marTop w:val="0"/>
      <w:marBottom w:val="0"/>
      <w:divBdr>
        <w:top w:val="none" w:sz="0" w:space="0" w:color="auto"/>
        <w:left w:val="none" w:sz="0" w:space="0" w:color="auto"/>
        <w:bottom w:val="none" w:sz="0" w:space="0" w:color="auto"/>
        <w:right w:val="none" w:sz="0" w:space="0" w:color="auto"/>
      </w:divBdr>
    </w:div>
    <w:div w:id="373383712">
      <w:marLeft w:val="0"/>
      <w:marRight w:val="0"/>
      <w:marTop w:val="0"/>
      <w:marBottom w:val="0"/>
      <w:divBdr>
        <w:top w:val="none" w:sz="0" w:space="0" w:color="auto"/>
        <w:left w:val="none" w:sz="0" w:space="0" w:color="auto"/>
        <w:bottom w:val="none" w:sz="0" w:space="0" w:color="auto"/>
        <w:right w:val="none" w:sz="0" w:space="0" w:color="auto"/>
      </w:divBdr>
    </w:div>
    <w:div w:id="1208908007">
      <w:bodyDiv w:val="1"/>
      <w:marLeft w:val="0"/>
      <w:marRight w:val="0"/>
      <w:marTop w:val="0"/>
      <w:marBottom w:val="0"/>
      <w:divBdr>
        <w:top w:val="none" w:sz="0" w:space="0" w:color="auto"/>
        <w:left w:val="none" w:sz="0" w:space="0" w:color="auto"/>
        <w:bottom w:val="none" w:sz="0" w:space="0" w:color="auto"/>
        <w:right w:val="none" w:sz="0" w:space="0" w:color="auto"/>
      </w:divBdr>
    </w:div>
    <w:div w:id="1346127975">
      <w:bodyDiv w:val="1"/>
      <w:marLeft w:val="0"/>
      <w:marRight w:val="0"/>
      <w:marTop w:val="0"/>
      <w:marBottom w:val="0"/>
      <w:divBdr>
        <w:top w:val="none" w:sz="0" w:space="0" w:color="auto"/>
        <w:left w:val="none" w:sz="0" w:space="0" w:color="auto"/>
        <w:bottom w:val="none" w:sz="0" w:space="0" w:color="auto"/>
        <w:right w:val="none" w:sz="0" w:space="0" w:color="auto"/>
      </w:divBdr>
    </w:div>
    <w:div w:id="1583445517">
      <w:bodyDiv w:val="1"/>
      <w:marLeft w:val="0"/>
      <w:marRight w:val="0"/>
      <w:marTop w:val="0"/>
      <w:marBottom w:val="0"/>
      <w:divBdr>
        <w:top w:val="none" w:sz="0" w:space="0" w:color="auto"/>
        <w:left w:val="none" w:sz="0" w:space="0" w:color="auto"/>
        <w:bottom w:val="none" w:sz="0" w:space="0" w:color="auto"/>
        <w:right w:val="none" w:sz="0" w:space="0" w:color="auto"/>
      </w:divBdr>
    </w:div>
    <w:div w:id="197309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red@lag5.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ader.isplate@apprrr.h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163B3D546FAE4BB6499E8027079DD4" ma:contentTypeVersion="13" ma:contentTypeDescription="Create a new document." ma:contentTypeScope="" ma:versionID="f6a5135b3ae6c26902c13f6375db7d8a">
  <xsd:schema xmlns:xsd="http://www.w3.org/2001/XMLSchema" xmlns:xs="http://www.w3.org/2001/XMLSchema" xmlns:p="http://schemas.microsoft.com/office/2006/metadata/properties" xmlns:ns3="5e4746fc-6ced-4d88-ab6d-a577345cfe0f" xmlns:ns4="6e9955d7-2283-4bec-8550-6cf476b882e3" targetNamespace="http://schemas.microsoft.com/office/2006/metadata/properties" ma:root="true" ma:fieldsID="a7e988d74c1757cf571a92a16d7054a1" ns3:_="" ns4:_="">
    <xsd:import namespace="5e4746fc-6ced-4d88-ab6d-a577345cfe0f"/>
    <xsd:import namespace="6e9955d7-2283-4bec-8550-6cf476b882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746fc-6ced-4d88-ab6d-a577345cf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9955d7-2283-4bec-8550-6cf476b882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B46052-E4DD-4240-BCFB-274527CD64D8}">
  <ds:schemaRefs>
    <ds:schemaRef ds:uri="http://schemas.openxmlformats.org/officeDocument/2006/bibliography"/>
  </ds:schemaRefs>
</ds:datastoreItem>
</file>

<file path=customXml/itemProps2.xml><?xml version="1.0" encoding="utf-8"?>
<ds:datastoreItem xmlns:ds="http://schemas.openxmlformats.org/officeDocument/2006/customXml" ds:itemID="{5583A7D3-72A3-490A-97AD-A9443AE508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296C2A-C001-4742-972E-9580461FB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746fc-6ced-4d88-ab6d-a577345cfe0f"/>
    <ds:schemaRef ds:uri="6e9955d7-2283-4bec-8550-6cf476b88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ECCD6-5806-4FED-BE58-FDF683D89F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7750</Words>
  <Characters>44179</Characters>
  <Application>Microsoft Office Word</Application>
  <DocSecurity>0</DocSecurity>
  <Lines>368</Lines>
  <Paragraphs>103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Španjol</dc:creator>
  <cp:lastModifiedBy>LAG5</cp:lastModifiedBy>
  <cp:revision>4</cp:revision>
  <cp:lastPrinted>2022-02-09T10:09:00Z</cp:lastPrinted>
  <dcterms:created xsi:type="dcterms:W3CDTF">2022-07-05T11:47:00Z</dcterms:created>
  <dcterms:modified xsi:type="dcterms:W3CDTF">2022-07-15T09:06:00Z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0x0101009F163B3D546FAE4BB6499E8027079DD4</vt:lpwstr>
  </property>
</Properties>
</file>